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4271" w14:textId="0611572F" w:rsidR="00F565BA" w:rsidRPr="006B42CE" w:rsidRDefault="00FD33AB" w:rsidP="00143CD2">
      <w:pPr>
        <w:pStyle w:val="Title"/>
        <w:rPr>
          <w:sz w:val="48"/>
          <w:szCs w:val="48"/>
        </w:rPr>
      </w:pPr>
      <w:r>
        <w:rPr>
          <w:sz w:val="48"/>
          <w:szCs w:val="48"/>
        </w:rPr>
        <w:t>Full</w:t>
      </w:r>
      <w:r w:rsidR="00F565BA" w:rsidRPr="006B42CE">
        <w:rPr>
          <w:sz w:val="48"/>
          <w:szCs w:val="48"/>
        </w:rPr>
        <w:t xml:space="preserve"> Paper</w:t>
      </w:r>
      <w:r>
        <w:rPr>
          <w:sz w:val="48"/>
          <w:szCs w:val="48"/>
        </w:rPr>
        <w:t xml:space="preserve"> Template</w:t>
      </w:r>
      <w:r w:rsidR="00F565BA" w:rsidRPr="006B42CE">
        <w:rPr>
          <w:sz w:val="48"/>
          <w:szCs w:val="48"/>
        </w:rPr>
        <w:t xml:space="preserve"> for </w:t>
      </w:r>
      <w:r>
        <w:rPr>
          <w:sz w:val="48"/>
          <w:szCs w:val="48"/>
        </w:rPr>
        <w:t>RETBE International</w:t>
      </w:r>
      <w:r w:rsidR="00F565BA" w:rsidRPr="006B42CE">
        <w:rPr>
          <w:sz w:val="48"/>
          <w:szCs w:val="48"/>
        </w:rPr>
        <w:t xml:space="preserve"> Conference</w:t>
      </w:r>
    </w:p>
    <w:p w14:paraId="3178BA06" w14:textId="77777777" w:rsidR="00FD33AB" w:rsidRPr="006B42CE" w:rsidRDefault="00F565BA" w:rsidP="00FD33AB">
      <w:pPr>
        <w:jc w:val="center"/>
        <w:rPr>
          <w:sz w:val="32"/>
          <w:szCs w:val="32"/>
        </w:rPr>
      </w:pPr>
      <w:r w:rsidRPr="006B42CE">
        <w:rPr>
          <w:sz w:val="32"/>
          <w:szCs w:val="32"/>
        </w:rPr>
        <w:t>First A. Author</w:t>
      </w:r>
      <w:r w:rsidRPr="006B42CE">
        <w:rPr>
          <w:sz w:val="32"/>
          <w:szCs w:val="32"/>
          <w:vertAlign w:val="superscript"/>
        </w:rPr>
        <w:footnoteReference w:id="1"/>
      </w:r>
      <w:r w:rsidR="00FD33AB">
        <w:rPr>
          <w:sz w:val="32"/>
          <w:szCs w:val="32"/>
        </w:rPr>
        <w:t xml:space="preserve">, </w:t>
      </w:r>
      <w:r w:rsidRPr="006B42CE">
        <w:rPr>
          <w:sz w:val="32"/>
          <w:szCs w:val="32"/>
        </w:rPr>
        <w:t>Second B. Author</w:t>
      </w:r>
      <w:r w:rsidRPr="006B42CE">
        <w:rPr>
          <w:sz w:val="32"/>
          <w:szCs w:val="32"/>
          <w:vertAlign w:val="superscript"/>
        </w:rPr>
        <w:footnoteReference w:id="2"/>
      </w:r>
      <w:r w:rsidR="00FD33AB">
        <w:rPr>
          <w:sz w:val="32"/>
          <w:szCs w:val="32"/>
        </w:rPr>
        <w:t xml:space="preserve">, </w:t>
      </w:r>
      <w:r w:rsidR="00FD33AB" w:rsidRPr="006B42CE">
        <w:rPr>
          <w:sz w:val="32"/>
          <w:szCs w:val="32"/>
        </w:rPr>
        <w:t>Third C. Author</w:t>
      </w:r>
      <w:r w:rsidR="00FD33AB" w:rsidRPr="006B42CE">
        <w:rPr>
          <w:sz w:val="32"/>
          <w:szCs w:val="32"/>
          <w:vertAlign w:val="superscript"/>
        </w:rPr>
        <w:footnoteReference w:id="3"/>
      </w:r>
    </w:p>
    <w:p w14:paraId="581F7EAA" w14:textId="4ADEF715" w:rsidR="00F565BA" w:rsidRDefault="00FD33AB" w:rsidP="00F565BA">
      <w:pPr>
        <w:spacing w:after="240"/>
        <w:jc w:val="center"/>
        <w:rPr>
          <w:i/>
          <w:sz w:val="24"/>
          <w:szCs w:val="24"/>
        </w:rPr>
      </w:pPr>
      <w:r w:rsidRPr="00FD33AB">
        <w:rPr>
          <w:i/>
          <w:sz w:val="24"/>
          <w:szCs w:val="24"/>
          <w:vertAlign w:val="superscript"/>
        </w:rPr>
        <w:t>1</w:t>
      </w:r>
      <w:r>
        <w:rPr>
          <w:i/>
          <w:sz w:val="24"/>
          <w:szCs w:val="24"/>
        </w:rPr>
        <w:t>Affiliation of first author</w:t>
      </w:r>
    </w:p>
    <w:p w14:paraId="7EDFD781" w14:textId="778BBD31" w:rsidR="00FD33AB" w:rsidRPr="006B42CE" w:rsidRDefault="00FD33AB" w:rsidP="00FD33AB">
      <w:pPr>
        <w:spacing w:after="240"/>
        <w:jc w:val="center"/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Affiliation of </w:t>
      </w:r>
      <w:r>
        <w:rPr>
          <w:i/>
          <w:sz w:val="24"/>
          <w:szCs w:val="24"/>
        </w:rPr>
        <w:t>second</w:t>
      </w:r>
      <w:r>
        <w:rPr>
          <w:i/>
          <w:sz w:val="24"/>
          <w:szCs w:val="24"/>
        </w:rPr>
        <w:t xml:space="preserve"> author</w:t>
      </w:r>
    </w:p>
    <w:p w14:paraId="6C5B5E88" w14:textId="45C7365A" w:rsidR="00FD33AB" w:rsidRPr="006B42CE" w:rsidRDefault="00FD33AB" w:rsidP="00FD33AB">
      <w:pPr>
        <w:spacing w:after="240"/>
        <w:jc w:val="center"/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3</w:t>
      </w:r>
      <w:r>
        <w:rPr>
          <w:i/>
          <w:sz w:val="24"/>
          <w:szCs w:val="24"/>
        </w:rPr>
        <w:t xml:space="preserve">Affiliation of </w:t>
      </w:r>
      <w:r>
        <w:rPr>
          <w:i/>
          <w:sz w:val="24"/>
          <w:szCs w:val="24"/>
        </w:rPr>
        <w:t>third</w:t>
      </w:r>
      <w:r>
        <w:rPr>
          <w:i/>
          <w:sz w:val="24"/>
          <w:szCs w:val="24"/>
        </w:rPr>
        <w:t xml:space="preserve"> author</w:t>
      </w:r>
    </w:p>
    <w:p w14:paraId="38F27A53" w14:textId="594033B3" w:rsidR="00F565BA" w:rsidRPr="00F565BA" w:rsidRDefault="00F565BA" w:rsidP="00F565BA">
      <w:pPr>
        <w:spacing w:before="480" w:after="480"/>
        <w:ind w:left="720" w:right="720" w:firstLine="288"/>
        <w:rPr>
          <w:b/>
        </w:rPr>
      </w:pPr>
      <w:r w:rsidRPr="00F565BA">
        <w:rPr>
          <w:b/>
        </w:rPr>
        <w:t xml:space="preserve">The </w:t>
      </w:r>
      <w:r w:rsidR="00FD33AB">
        <w:rPr>
          <w:b/>
        </w:rPr>
        <w:t xml:space="preserve">following </w:t>
      </w:r>
      <w:r w:rsidRPr="00F565BA">
        <w:rPr>
          <w:b/>
        </w:rPr>
        <w:t xml:space="preserve">instructions </w:t>
      </w:r>
      <w:r w:rsidR="00FD33AB">
        <w:rPr>
          <w:b/>
        </w:rPr>
        <w:t>provide</w:t>
      </w:r>
      <w:r w:rsidRPr="00F565BA">
        <w:rPr>
          <w:b/>
        </w:rPr>
        <w:t xml:space="preserve"> guidelines for preparing </w:t>
      </w:r>
      <w:r w:rsidR="00FD33AB">
        <w:rPr>
          <w:b/>
        </w:rPr>
        <w:t xml:space="preserve">the full </w:t>
      </w:r>
      <w:r w:rsidRPr="00F565BA">
        <w:rPr>
          <w:b/>
        </w:rPr>
        <w:t xml:space="preserve">paper for </w:t>
      </w:r>
      <w:r w:rsidR="00FD33AB">
        <w:rPr>
          <w:b/>
        </w:rPr>
        <w:t>submission to RETBE international conference</w:t>
      </w:r>
      <w:r w:rsidRPr="00F565BA">
        <w:rPr>
          <w:b/>
        </w:rPr>
        <w:t xml:space="preserve">. Use this document as a template if you are using Microsoft Word 2001 or later for Windows. </w:t>
      </w:r>
      <w:r w:rsidR="005C1100">
        <w:rPr>
          <w:b/>
        </w:rPr>
        <w:t xml:space="preserve">Please adhere strictly to this template. Citing references in the abstract is not allowed. </w:t>
      </w:r>
      <w:r w:rsidRPr="00F565BA">
        <w:rPr>
          <w:b/>
        </w:rPr>
        <w:t xml:space="preserve">The footnote on the first page should </w:t>
      </w:r>
      <w:r w:rsidR="005C1100">
        <w:rPr>
          <w:b/>
        </w:rPr>
        <w:t>provide the contact details</w:t>
      </w:r>
      <w:r w:rsidR="000A2BBF">
        <w:rPr>
          <w:b/>
        </w:rPr>
        <w:t xml:space="preserve"> for each author</w:t>
      </w:r>
      <w:r w:rsidR="00024843">
        <w:rPr>
          <w:b/>
        </w:rPr>
        <w:t>.</w:t>
      </w:r>
    </w:p>
    <w:p w14:paraId="494B9B04" w14:textId="77777777" w:rsidR="00F565BA" w:rsidRPr="00F565BA" w:rsidRDefault="00F565BA" w:rsidP="00F565BA">
      <w:pPr>
        <w:keepNext/>
        <w:numPr>
          <w:ilvl w:val="0"/>
          <w:numId w:val="2"/>
        </w:numPr>
        <w:tabs>
          <w:tab w:val="clear" w:pos="360"/>
          <w:tab w:val="num" w:pos="180"/>
        </w:tabs>
        <w:spacing w:before="240" w:after="60"/>
        <w:ind w:left="180" w:hanging="180"/>
        <w:jc w:val="center"/>
        <w:outlineLvl w:val="0"/>
        <w:rPr>
          <w:b/>
          <w:kern w:val="32"/>
          <w:sz w:val="22"/>
        </w:rPr>
      </w:pPr>
      <w:r w:rsidRPr="00F565BA">
        <w:rPr>
          <w:b/>
          <w:kern w:val="32"/>
          <w:sz w:val="22"/>
        </w:rPr>
        <w:t>Nomenclature</w:t>
      </w:r>
    </w:p>
    <w:p w14:paraId="7489EDA9" w14:textId="77777777" w:rsidR="0028707A" w:rsidRPr="0028707A" w:rsidRDefault="0028707A" w:rsidP="0028707A">
      <w:pPr>
        <w:widowControl w:val="0"/>
        <w:tabs>
          <w:tab w:val="left" w:pos="864"/>
          <w:tab w:val="left" w:pos="1152"/>
        </w:tabs>
        <w:rPr>
          <w:lang w:val="en-GB"/>
        </w:rPr>
      </w:pPr>
      <w:r w:rsidRPr="0028707A">
        <w:rPr>
          <w:i/>
          <w:iCs/>
          <w:lang w:val="en-GB"/>
        </w:rPr>
        <w:t>c</w:t>
      </w:r>
      <w:r w:rsidRPr="0028707A">
        <w:rPr>
          <w:lang w:val="en-GB"/>
        </w:rPr>
        <w:t>:</w:t>
      </w:r>
      <w:r w:rsidRPr="0028707A">
        <w:rPr>
          <w:lang w:val="en-GB"/>
        </w:rPr>
        <w:tab/>
        <w:t>Wave celerity</w:t>
      </w:r>
    </w:p>
    <w:p w14:paraId="6A6F5F55" w14:textId="77777777" w:rsidR="0028707A" w:rsidRPr="0028707A" w:rsidRDefault="0028707A" w:rsidP="0028707A">
      <w:pPr>
        <w:widowControl w:val="0"/>
        <w:tabs>
          <w:tab w:val="left" w:pos="864"/>
          <w:tab w:val="left" w:pos="1152"/>
        </w:tabs>
        <w:rPr>
          <w:lang w:val="en-GB"/>
        </w:rPr>
      </w:pPr>
      <w:r w:rsidRPr="0028707A">
        <w:rPr>
          <w:i/>
          <w:iCs/>
          <w:lang w:val="en-GB"/>
        </w:rPr>
        <w:t>D</w:t>
      </w:r>
      <w:r w:rsidRPr="0028707A">
        <w:rPr>
          <w:lang w:val="en-GB"/>
        </w:rPr>
        <w:t>:</w:t>
      </w:r>
      <w:r w:rsidRPr="0028707A">
        <w:rPr>
          <w:lang w:val="en-GB"/>
        </w:rPr>
        <w:tab/>
        <w:t>Pipe diameter</w:t>
      </w:r>
    </w:p>
    <w:p w14:paraId="4DA9324B" w14:textId="77777777" w:rsidR="0028707A" w:rsidRPr="0028707A" w:rsidRDefault="0028707A" w:rsidP="0028707A">
      <w:pPr>
        <w:widowControl w:val="0"/>
        <w:tabs>
          <w:tab w:val="left" w:pos="864"/>
          <w:tab w:val="left" w:pos="1152"/>
        </w:tabs>
        <w:rPr>
          <w:lang w:val="en-GB"/>
        </w:rPr>
      </w:pPr>
      <w:r w:rsidRPr="0028707A">
        <w:rPr>
          <w:i/>
          <w:iCs/>
          <w:lang w:val="en-GB"/>
        </w:rPr>
        <w:t>f</w:t>
      </w:r>
      <w:r w:rsidRPr="0028707A">
        <w:rPr>
          <w:lang w:val="en-GB"/>
        </w:rPr>
        <w:t>:</w:t>
      </w:r>
      <w:r w:rsidRPr="0028707A">
        <w:rPr>
          <w:lang w:val="en-GB"/>
        </w:rPr>
        <w:tab/>
        <w:t>Body force</w:t>
      </w:r>
    </w:p>
    <w:p w14:paraId="6EFB4F18" w14:textId="77777777" w:rsidR="0028707A" w:rsidRPr="0028707A" w:rsidRDefault="0028707A" w:rsidP="0028707A">
      <w:pPr>
        <w:widowControl w:val="0"/>
        <w:tabs>
          <w:tab w:val="left" w:pos="864"/>
          <w:tab w:val="left" w:pos="1152"/>
        </w:tabs>
        <w:rPr>
          <w:lang w:val="en-GB"/>
        </w:rPr>
      </w:pPr>
      <w:r w:rsidRPr="0028707A">
        <w:rPr>
          <w:i/>
          <w:iCs/>
          <w:lang w:val="en-GB"/>
        </w:rPr>
        <w:t>g</w:t>
      </w:r>
      <w:r w:rsidRPr="0028707A">
        <w:rPr>
          <w:lang w:val="en-GB"/>
        </w:rPr>
        <w:t>:</w:t>
      </w:r>
      <w:r w:rsidRPr="0028707A">
        <w:rPr>
          <w:lang w:val="en-GB"/>
        </w:rPr>
        <w:tab/>
        <w:t>Gravitational acceleration</w:t>
      </w:r>
    </w:p>
    <w:p w14:paraId="3A16427B" w14:textId="77777777" w:rsidR="0028707A" w:rsidRPr="0028707A" w:rsidRDefault="0028707A" w:rsidP="0028707A">
      <w:pPr>
        <w:widowControl w:val="0"/>
        <w:tabs>
          <w:tab w:val="left" w:pos="864"/>
          <w:tab w:val="left" w:pos="1152"/>
        </w:tabs>
        <w:rPr>
          <w:lang w:val="en-GB"/>
        </w:rPr>
      </w:pPr>
      <w:r w:rsidRPr="0028707A">
        <w:rPr>
          <w:i/>
          <w:iCs/>
          <w:lang w:val="en-GB"/>
        </w:rPr>
        <w:t>H</w:t>
      </w:r>
      <w:r w:rsidRPr="0028707A">
        <w:rPr>
          <w:lang w:val="en-GB"/>
        </w:rPr>
        <w:t>:</w:t>
      </w:r>
      <w:r w:rsidRPr="0028707A">
        <w:rPr>
          <w:lang w:val="en-GB"/>
        </w:rPr>
        <w:tab/>
        <w:t>Pressure head</w:t>
      </w:r>
    </w:p>
    <w:p w14:paraId="5628078E" w14:textId="77777777" w:rsidR="0028707A" w:rsidRPr="0028707A" w:rsidRDefault="0028707A" w:rsidP="0028707A">
      <w:pPr>
        <w:widowControl w:val="0"/>
        <w:tabs>
          <w:tab w:val="left" w:pos="864"/>
          <w:tab w:val="left" w:pos="1152"/>
        </w:tabs>
        <w:rPr>
          <w:lang w:val="en-GB"/>
        </w:rPr>
      </w:pPr>
      <w:r w:rsidRPr="0028707A">
        <w:rPr>
          <w:lang w:val="en-GB"/>
        </w:rPr>
        <w:t>L:</w:t>
      </w:r>
      <w:r w:rsidRPr="0028707A">
        <w:rPr>
          <w:lang w:val="en-GB"/>
        </w:rPr>
        <w:tab/>
        <w:t>Pipe length</w:t>
      </w:r>
    </w:p>
    <w:p w14:paraId="58B6A515" w14:textId="77777777" w:rsidR="0028707A" w:rsidRPr="0028707A" w:rsidRDefault="0028707A" w:rsidP="0028707A">
      <w:pPr>
        <w:widowControl w:val="0"/>
        <w:tabs>
          <w:tab w:val="left" w:pos="864"/>
          <w:tab w:val="left" w:pos="1152"/>
        </w:tabs>
        <w:rPr>
          <w:lang w:val="en-GB"/>
        </w:rPr>
      </w:pPr>
      <w:r w:rsidRPr="0028707A">
        <w:rPr>
          <w:i/>
          <w:iCs/>
          <w:lang w:val="en-GB"/>
        </w:rPr>
        <w:t>p</w:t>
      </w:r>
      <w:r w:rsidRPr="0028707A">
        <w:rPr>
          <w:lang w:val="en-GB"/>
        </w:rPr>
        <w:t>:</w:t>
      </w:r>
      <w:r w:rsidRPr="0028707A">
        <w:rPr>
          <w:lang w:val="en-GB"/>
        </w:rPr>
        <w:tab/>
        <w:t>Pressure</w:t>
      </w:r>
    </w:p>
    <w:p w14:paraId="521AC5C7" w14:textId="77777777" w:rsidR="0028707A" w:rsidRPr="00F565BA" w:rsidRDefault="0028707A" w:rsidP="00F565BA">
      <w:pPr>
        <w:widowControl w:val="0"/>
        <w:tabs>
          <w:tab w:val="left" w:pos="864"/>
          <w:tab w:val="left" w:pos="1152"/>
        </w:tabs>
      </w:pPr>
    </w:p>
    <w:p w14:paraId="56E7A71E" w14:textId="77777777" w:rsidR="00F565BA" w:rsidRPr="00F565BA" w:rsidRDefault="00F565BA" w:rsidP="00F565BA">
      <w:pPr>
        <w:keepNext/>
        <w:numPr>
          <w:ilvl w:val="0"/>
          <w:numId w:val="2"/>
        </w:numPr>
        <w:tabs>
          <w:tab w:val="clear" w:pos="360"/>
          <w:tab w:val="num" w:pos="180"/>
        </w:tabs>
        <w:spacing w:before="240" w:after="60"/>
        <w:ind w:left="180" w:hanging="180"/>
        <w:jc w:val="center"/>
        <w:outlineLvl w:val="0"/>
        <w:rPr>
          <w:b/>
          <w:kern w:val="32"/>
          <w:sz w:val="22"/>
        </w:rPr>
      </w:pPr>
      <w:r w:rsidRPr="00F565BA">
        <w:rPr>
          <w:b/>
          <w:kern w:val="32"/>
          <w:sz w:val="22"/>
        </w:rPr>
        <w:t>Introduction</w:t>
      </w:r>
    </w:p>
    <w:p w14:paraId="56424223" w14:textId="48ECF656" w:rsidR="00F565BA" w:rsidRPr="00F565BA" w:rsidRDefault="00F565BA" w:rsidP="00F565BA">
      <w:pPr>
        <w:tabs>
          <w:tab w:val="left" w:pos="288"/>
        </w:tabs>
        <w:ind w:firstLine="288"/>
      </w:pPr>
      <w:r w:rsidRPr="00F565BA">
        <w:t xml:space="preserve">All </w:t>
      </w:r>
      <w:r w:rsidR="00E01F4A">
        <w:t>full papers</w:t>
      </w:r>
      <w:r w:rsidRPr="00F565BA">
        <w:t xml:space="preserve"> </w:t>
      </w:r>
      <w:r w:rsidR="00E01F4A">
        <w:t>should</w:t>
      </w:r>
      <w:r w:rsidRPr="00F565BA">
        <w:t xml:space="preserve"> be submitted electronically </w:t>
      </w:r>
      <w:r w:rsidR="00913AE8">
        <w:t xml:space="preserve">by email. Moreover, all correspondence with RETBE conference team will also be through email. </w:t>
      </w:r>
      <w:r w:rsidRPr="00F565BA">
        <w:t xml:space="preserve">It is </w:t>
      </w:r>
      <w:r w:rsidR="00913AE8">
        <w:t>vital</w:t>
      </w:r>
      <w:r w:rsidRPr="00F565BA">
        <w:t xml:space="preserve"> that </w:t>
      </w:r>
      <w:r w:rsidR="00913AE8">
        <w:t>all</w:t>
      </w:r>
      <w:r w:rsidRPr="00F565BA">
        <w:t xml:space="preserve"> authors </w:t>
      </w:r>
      <w:r w:rsidR="00913AE8">
        <w:t xml:space="preserve">check their emails regularly </w:t>
      </w:r>
      <w:r w:rsidRPr="00F565BA">
        <w:t xml:space="preserve">so </w:t>
      </w:r>
      <w:r w:rsidR="00913AE8">
        <w:t xml:space="preserve">that </w:t>
      </w:r>
      <w:r w:rsidRPr="00F565BA">
        <w:t xml:space="preserve">they do not miss </w:t>
      </w:r>
      <w:r w:rsidR="00913AE8">
        <w:t>any correspondence from the RETBE conference team</w:t>
      </w:r>
      <w:r w:rsidRPr="00F565BA">
        <w:t xml:space="preserve">. </w:t>
      </w:r>
    </w:p>
    <w:p w14:paraId="46F01181" w14:textId="01D95927" w:rsidR="00F565BA" w:rsidRPr="00C86782" w:rsidRDefault="000A2BBF" w:rsidP="00F565BA">
      <w:pPr>
        <w:tabs>
          <w:tab w:val="left" w:pos="288"/>
        </w:tabs>
        <w:ind w:firstLine="288"/>
        <w:rPr>
          <w:u w:val="single"/>
        </w:rPr>
      </w:pPr>
      <w:r>
        <w:t xml:space="preserve">All </w:t>
      </w:r>
      <w:r w:rsidR="00E01F4A">
        <w:t>full paper submissions</w:t>
      </w:r>
      <w:r>
        <w:t xml:space="preserve"> wi</w:t>
      </w:r>
      <w:r w:rsidR="0021563F">
        <w:t>ll be confirmed by email</w:t>
      </w:r>
      <w:r w:rsidR="00E01F4A">
        <w:t xml:space="preserve"> by the RETBE conference team</w:t>
      </w:r>
      <w:r w:rsidR="0021563F">
        <w:t xml:space="preserve">. </w:t>
      </w:r>
      <w:r w:rsidR="00E01F4A">
        <w:t>The conference website provides detailed information about the various deadlines that all authors need to adhere to.</w:t>
      </w:r>
    </w:p>
    <w:p w14:paraId="4C900478" w14:textId="0A3DCFDD" w:rsidR="0055113E" w:rsidRPr="00F565BA" w:rsidRDefault="0055113E" w:rsidP="0055113E">
      <w:pPr>
        <w:tabs>
          <w:tab w:val="left" w:pos="288"/>
        </w:tabs>
        <w:ind w:firstLine="288"/>
      </w:pPr>
      <w:r w:rsidRPr="00F565BA">
        <w:t xml:space="preserve"> </w:t>
      </w:r>
    </w:p>
    <w:p w14:paraId="4C085186" w14:textId="013E6C25" w:rsidR="00F565BA" w:rsidRPr="00F565BA" w:rsidRDefault="00F565BA" w:rsidP="00F565BA">
      <w:pPr>
        <w:keepNext/>
        <w:numPr>
          <w:ilvl w:val="0"/>
          <w:numId w:val="2"/>
        </w:numPr>
        <w:tabs>
          <w:tab w:val="clear" w:pos="360"/>
          <w:tab w:val="num" w:pos="180"/>
        </w:tabs>
        <w:spacing w:before="240" w:after="60"/>
        <w:ind w:left="180" w:hanging="180"/>
        <w:jc w:val="center"/>
        <w:outlineLvl w:val="0"/>
        <w:rPr>
          <w:b/>
          <w:kern w:val="32"/>
          <w:sz w:val="22"/>
        </w:rPr>
      </w:pPr>
      <w:r w:rsidRPr="00F565BA">
        <w:rPr>
          <w:b/>
          <w:kern w:val="32"/>
          <w:sz w:val="22"/>
        </w:rPr>
        <w:t>Format Instructions</w:t>
      </w:r>
    </w:p>
    <w:p w14:paraId="2112D438" w14:textId="054F6EEB" w:rsidR="00F565BA" w:rsidRPr="00F565BA" w:rsidRDefault="00F565BA" w:rsidP="00E01F4A">
      <w:pPr>
        <w:tabs>
          <w:tab w:val="left" w:pos="288"/>
        </w:tabs>
        <w:ind w:firstLine="288"/>
      </w:pPr>
      <w:r w:rsidRPr="00F565BA">
        <w:t xml:space="preserve">The </w:t>
      </w:r>
      <w:r w:rsidR="00E01F4A">
        <w:t xml:space="preserve">required </w:t>
      </w:r>
      <w:r w:rsidRPr="00F565BA">
        <w:t xml:space="preserve">format for the </w:t>
      </w:r>
      <w:r w:rsidR="00E01F4A">
        <w:t>RETBE conference full paper is</w:t>
      </w:r>
      <w:r w:rsidRPr="00F565BA">
        <w:t xml:space="preserve"> incorporated into the structure of this </w:t>
      </w:r>
      <w:r w:rsidR="00E01F4A">
        <w:t>template</w:t>
      </w:r>
      <w:r w:rsidRPr="00F565BA">
        <w:t>. If y</w:t>
      </w:r>
      <w:r>
        <w:t>ou are using Microsoft Word 2001</w:t>
      </w:r>
      <w:r w:rsidRPr="00F565BA">
        <w:t xml:space="preserve"> or later, please use this template to prepare your manuscript.</w:t>
      </w:r>
      <w:r w:rsidR="00C71CE7">
        <w:t xml:space="preserve"> </w:t>
      </w:r>
      <w:r w:rsidR="00E01F4A">
        <w:t xml:space="preserve">The full paper should be submitted as a pdf file. </w:t>
      </w:r>
    </w:p>
    <w:p w14:paraId="6A6438BD" w14:textId="77777777" w:rsidR="00F565BA" w:rsidRPr="00F565BA" w:rsidRDefault="00F565BA" w:rsidP="00F565BA">
      <w:pPr>
        <w:tabs>
          <w:tab w:val="left" w:pos="288"/>
        </w:tabs>
        <w:ind w:firstLine="288"/>
      </w:pPr>
    </w:p>
    <w:p w14:paraId="21E1A70B" w14:textId="77777777" w:rsidR="00F565BA" w:rsidRPr="00F565BA" w:rsidRDefault="00F565BA" w:rsidP="00F565BA">
      <w:pPr>
        <w:numPr>
          <w:ilvl w:val="0"/>
          <w:numId w:val="5"/>
        </w:numPr>
        <w:tabs>
          <w:tab w:val="left" w:pos="288"/>
        </w:tabs>
        <w:spacing w:before="240"/>
        <w:outlineLvl w:val="1"/>
        <w:rPr>
          <w:b/>
        </w:rPr>
      </w:pPr>
      <w:r w:rsidRPr="00F565BA">
        <w:rPr>
          <w:b/>
        </w:rPr>
        <w:t>Document Text</w:t>
      </w:r>
    </w:p>
    <w:p w14:paraId="68D2188D" w14:textId="5F507E1A" w:rsidR="00E01F4A" w:rsidRPr="00F565BA" w:rsidRDefault="00F565BA" w:rsidP="00E01F4A">
      <w:pPr>
        <w:tabs>
          <w:tab w:val="left" w:pos="288"/>
        </w:tabs>
        <w:ind w:firstLine="288"/>
      </w:pPr>
      <w:r w:rsidRPr="00F565BA">
        <w:t xml:space="preserve">The default font for </w:t>
      </w:r>
      <w:r w:rsidR="00E01F4A">
        <w:t>the RETBE conference full paper</w:t>
      </w:r>
      <w:r w:rsidRPr="00F565BA">
        <w:t xml:space="preserve"> is Times New Roman, 10-point size. The first line of every paragraph should be indented, and all lines should be single-spaced.</w:t>
      </w:r>
    </w:p>
    <w:p w14:paraId="47981B60" w14:textId="6EE8F560" w:rsidR="00F565BA" w:rsidRPr="00F565BA" w:rsidRDefault="00F565BA" w:rsidP="00F565BA">
      <w:pPr>
        <w:tabs>
          <w:tab w:val="left" w:pos="288"/>
        </w:tabs>
        <w:ind w:firstLine="288"/>
      </w:pPr>
    </w:p>
    <w:p w14:paraId="315EFFF4" w14:textId="77777777" w:rsidR="00F565BA" w:rsidRPr="00F565BA" w:rsidRDefault="00F565BA" w:rsidP="00F565BA">
      <w:pPr>
        <w:numPr>
          <w:ilvl w:val="0"/>
          <w:numId w:val="3"/>
        </w:numPr>
        <w:tabs>
          <w:tab w:val="left" w:pos="288"/>
        </w:tabs>
        <w:spacing w:before="240"/>
        <w:outlineLvl w:val="1"/>
        <w:rPr>
          <w:b/>
        </w:rPr>
      </w:pPr>
      <w:r w:rsidRPr="00F565BA">
        <w:rPr>
          <w:b/>
        </w:rPr>
        <w:t>Headings</w:t>
      </w:r>
    </w:p>
    <w:p w14:paraId="44373E57" w14:textId="669D0CE9" w:rsidR="00F565BA" w:rsidRPr="00F565BA" w:rsidRDefault="00F565BA" w:rsidP="00E01F4A">
      <w:pPr>
        <w:tabs>
          <w:tab w:val="left" w:pos="288"/>
        </w:tabs>
        <w:ind w:firstLine="288"/>
      </w:pPr>
      <w:r w:rsidRPr="00F565BA">
        <w:t xml:space="preserve">The title of your paper should be typed in bold, </w:t>
      </w:r>
      <w:r w:rsidR="00FC5B09">
        <w:t>24</w:t>
      </w:r>
      <w:r w:rsidRPr="00F565BA">
        <w:t>-point type</w:t>
      </w:r>
      <w:r w:rsidR="00E01F4A">
        <w:t xml:space="preserve">. </w:t>
      </w:r>
      <w:r w:rsidRPr="00F565BA">
        <w:t>Major headings</w:t>
      </w:r>
      <w:r w:rsidR="00E01F4A">
        <w:t xml:space="preserve"> </w:t>
      </w:r>
      <w:r w:rsidRPr="00F565BA">
        <w:t>are bold 11-point font, centered, and numbered with Roman numerals. Subheadings are bold, flush left, and numbered with capital letters. Sub-Subheadings are italic, flush left, and numbered (1. 2. 3. etc.)</w:t>
      </w:r>
    </w:p>
    <w:p w14:paraId="165F6B3F" w14:textId="77777777" w:rsidR="00F565BA" w:rsidRPr="00F565BA" w:rsidRDefault="00F565BA" w:rsidP="00F565BA">
      <w:pPr>
        <w:numPr>
          <w:ilvl w:val="0"/>
          <w:numId w:val="3"/>
        </w:numPr>
        <w:tabs>
          <w:tab w:val="left" w:pos="288"/>
        </w:tabs>
        <w:spacing w:before="240"/>
        <w:outlineLvl w:val="1"/>
        <w:rPr>
          <w:b/>
        </w:rPr>
      </w:pPr>
      <w:r w:rsidRPr="00F565BA">
        <w:rPr>
          <w:b/>
        </w:rPr>
        <w:t>Abstract</w:t>
      </w:r>
    </w:p>
    <w:p w14:paraId="65A208FB" w14:textId="42F889AD" w:rsidR="00F565BA" w:rsidRPr="00F565BA" w:rsidRDefault="00F565BA" w:rsidP="00F565BA">
      <w:pPr>
        <w:tabs>
          <w:tab w:val="left" w:pos="288"/>
        </w:tabs>
        <w:ind w:firstLine="288"/>
      </w:pPr>
      <w:r w:rsidRPr="00F565BA">
        <w:t>The abstract should appear at the beginning of your paper</w:t>
      </w:r>
      <w:r w:rsidR="00E01F4A">
        <w:t xml:space="preserve"> and should not exceed 250 words</w:t>
      </w:r>
      <w:r w:rsidRPr="00F565BA">
        <w:t>. It should be one paragraph long</w:t>
      </w:r>
      <w:r w:rsidR="001376EE">
        <w:t xml:space="preserve"> and should not include any</w:t>
      </w:r>
      <w:r w:rsidRPr="00F565BA">
        <w:t xml:space="preserve"> reference</w:t>
      </w:r>
      <w:r w:rsidR="001376EE">
        <w:t>s</w:t>
      </w:r>
      <w:r w:rsidRPr="00F565BA">
        <w:t xml:space="preserve"> </w:t>
      </w:r>
      <w:r w:rsidR="001376EE">
        <w:t xml:space="preserve">or reference </w:t>
      </w:r>
      <w:r w:rsidRPr="00F565BA">
        <w:t xml:space="preserve">numbers. The abstract should be </w:t>
      </w:r>
      <w:r w:rsidR="001376EE">
        <w:t xml:space="preserve">written in </w:t>
      </w:r>
      <w:r w:rsidRPr="00F565BA">
        <w:t>bold</w:t>
      </w:r>
      <w:r w:rsidR="001376EE">
        <w:t>.</w:t>
      </w:r>
    </w:p>
    <w:p w14:paraId="143F6EC3" w14:textId="77777777" w:rsidR="00F565BA" w:rsidRPr="00F565BA" w:rsidRDefault="00F565BA" w:rsidP="00F565BA">
      <w:pPr>
        <w:numPr>
          <w:ilvl w:val="0"/>
          <w:numId w:val="3"/>
        </w:numPr>
        <w:tabs>
          <w:tab w:val="left" w:pos="288"/>
        </w:tabs>
        <w:spacing w:before="240" w:line="480" w:lineRule="auto"/>
        <w:outlineLvl w:val="1"/>
        <w:rPr>
          <w:b/>
        </w:rPr>
      </w:pPr>
      <w:r w:rsidRPr="00F565BA">
        <w:rPr>
          <w:b/>
        </w:rPr>
        <w:t>Nomenclature</w:t>
      </w:r>
    </w:p>
    <w:p w14:paraId="6088DFB1" w14:textId="43D74FE1" w:rsidR="00F565BA" w:rsidRPr="00F565BA" w:rsidRDefault="00F565BA" w:rsidP="00F565BA">
      <w:pPr>
        <w:ind w:firstLine="288"/>
      </w:pPr>
      <w:r w:rsidRPr="00F565BA">
        <w:t xml:space="preserve">Papers with many symbols </w:t>
      </w:r>
      <w:r w:rsidR="001376EE">
        <w:t>should include</w:t>
      </w:r>
      <w:r w:rsidRPr="00F565BA">
        <w:t xml:space="preserve"> a nomenclature list </w:t>
      </w:r>
      <w:r w:rsidR="001376EE">
        <w:t xml:space="preserve">which </w:t>
      </w:r>
      <w:r w:rsidRPr="00F565BA">
        <w:t>contain</w:t>
      </w:r>
      <w:r w:rsidR="001376EE">
        <w:t>s</w:t>
      </w:r>
      <w:r w:rsidRPr="00F565BA">
        <w:t xml:space="preserve"> all symbol</w:t>
      </w:r>
      <w:r w:rsidR="001376EE">
        <w:t>s</w:t>
      </w:r>
      <w:r w:rsidRPr="00F565BA">
        <w:t xml:space="preserve"> used in the </w:t>
      </w:r>
      <w:r w:rsidR="001376EE">
        <w:t>full paper</w:t>
      </w:r>
      <w:r w:rsidRPr="00F565BA">
        <w:t>.</w:t>
      </w:r>
      <w:r w:rsidR="001376EE">
        <w:t xml:space="preserve"> This nomenclature list should be formatted as shown in this template.</w:t>
      </w:r>
      <w:r w:rsidRPr="00F565BA">
        <w:t xml:space="preserve"> </w:t>
      </w:r>
    </w:p>
    <w:p w14:paraId="23EA4D28" w14:textId="06E7B71D" w:rsidR="00F565BA" w:rsidRPr="00F565BA" w:rsidRDefault="00F565BA" w:rsidP="00F565BA">
      <w:pPr>
        <w:numPr>
          <w:ilvl w:val="0"/>
          <w:numId w:val="3"/>
        </w:numPr>
        <w:tabs>
          <w:tab w:val="left" w:pos="288"/>
        </w:tabs>
        <w:spacing w:before="240"/>
        <w:outlineLvl w:val="1"/>
        <w:rPr>
          <w:b/>
        </w:rPr>
      </w:pPr>
      <w:r w:rsidRPr="00F565BA">
        <w:rPr>
          <w:b/>
        </w:rPr>
        <w:t>Figures</w:t>
      </w:r>
      <w:r w:rsidR="001376EE">
        <w:rPr>
          <w:b/>
        </w:rPr>
        <w:t xml:space="preserve"> </w:t>
      </w:r>
      <w:r w:rsidRPr="00F565BA">
        <w:rPr>
          <w:b/>
        </w:rPr>
        <w:t>and Tables</w:t>
      </w:r>
    </w:p>
    <w:p w14:paraId="5C578C41" w14:textId="37C48C23" w:rsidR="00F565BA" w:rsidRPr="00F565BA" w:rsidRDefault="00F565BA" w:rsidP="00F565BA">
      <w:pPr>
        <w:tabs>
          <w:tab w:val="left" w:pos="288"/>
        </w:tabs>
        <w:ind w:firstLine="288"/>
      </w:pPr>
      <w:r w:rsidRPr="00F565BA">
        <w:t xml:space="preserve">Figures should </w:t>
      </w:r>
      <w:r w:rsidR="00CE47F9">
        <w:t>be formatted as centered</w:t>
      </w:r>
      <w:r w:rsidRPr="00F565BA">
        <w:t xml:space="preserve">. </w:t>
      </w:r>
      <w:r w:rsidR="001376EE">
        <w:t>Figure</w:t>
      </w:r>
      <w:r w:rsidRPr="00F565BA">
        <w:t xml:space="preserve"> </w:t>
      </w:r>
      <w:r w:rsidR="001376EE">
        <w:t>c</w:t>
      </w:r>
      <w:r w:rsidRPr="00F565BA">
        <w:t xml:space="preserve">aptions </w:t>
      </w:r>
      <w:r w:rsidR="001376EE">
        <w:t>should be written in</w:t>
      </w:r>
      <w:r w:rsidRPr="00F565BA">
        <w:t xml:space="preserve"> bold </w:t>
      </w:r>
      <w:r w:rsidR="001376EE">
        <w:t xml:space="preserve">format </w:t>
      </w:r>
      <w:r w:rsidRPr="00F565BA">
        <w:t>with a single tab between the figure number and figure description.</w:t>
      </w:r>
    </w:p>
    <w:p w14:paraId="25AC7A0C" w14:textId="77777777" w:rsidR="00F565BA" w:rsidRPr="00F565BA" w:rsidRDefault="00F565BA" w:rsidP="00F565BA">
      <w:pPr>
        <w:tabs>
          <w:tab w:val="left" w:pos="288"/>
        </w:tabs>
        <w:ind w:firstLine="288"/>
      </w:pPr>
    </w:p>
    <w:p w14:paraId="64D2EF6E" w14:textId="00D5B72E" w:rsidR="00F565BA" w:rsidRPr="00F565BA" w:rsidRDefault="00975DD5" w:rsidP="00F565BA">
      <w:pPr>
        <w:tabs>
          <w:tab w:val="left" w:pos="288"/>
        </w:tabs>
        <w:ind w:firstLine="288"/>
        <w:jc w:val="center"/>
      </w:pPr>
      <w:r>
        <w:rPr>
          <w:noProof/>
        </w:rPr>
        <w:drawing>
          <wp:inline distT="0" distB="0" distL="0" distR="0" wp14:anchorId="21E120C0" wp14:editId="742C7CF9">
            <wp:extent cx="3905250" cy="3438525"/>
            <wp:effectExtent l="0" t="0" r="0" b="952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0" t="8548" r="16186" b="14316"/>
                    <a:stretch/>
                  </pic:blipFill>
                  <pic:spPr bwMode="auto">
                    <a:xfrm>
                      <a:off x="0" y="0"/>
                      <a:ext cx="3905250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83D55" w14:textId="4D0D4727" w:rsidR="00F565BA" w:rsidRPr="00F565BA" w:rsidRDefault="00F565BA" w:rsidP="00F565BA">
      <w:pPr>
        <w:spacing w:before="120" w:after="120"/>
        <w:jc w:val="center"/>
        <w:rPr>
          <w:b/>
        </w:rPr>
      </w:pPr>
      <w:r w:rsidRPr="00F565BA">
        <w:rPr>
          <w:b/>
        </w:rPr>
        <w:t xml:space="preserve">Fig. </w:t>
      </w:r>
      <w:r w:rsidRPr="00F565BA">
        <w:rPr>
          <w:b/>
        </w:rPr>
        <w:fldChar w:fldCharType="begin"/>
      </w:r>
      <w:r w:rsidRPr="00F565BA">
        <w:rPr>
          <w:b/>
        </w:rPr>
        <w:instrText xml:space="preserve"> SEQ Fig. \* ARABIC </w:instrText>
      </w:r>
      <w:r w:rsidRPr="00F565BA">
        <w:rPr>
          <w:b/>
        </w:rPr>
        <w:fldChar w:fldCharType="separate"/>
      </w:r>
      <w:r w:rsidR="007A169B">
        <w:rPr>
          <w:b/>
          <w:noProof/>
        </w:rPr>
        <w:t>1</w:t>
      </w:r>
      <w:r w:rsidRPr="00F565BA">
        <w:rPr>
          <w:b/>
          <w:noProof/>
        </w:rPr>
        <w:fldChar w:fldCharType="end"/>
      </w:r>
      <w:r w:rsidRPr="00F565BA">
        <w:rPr>
          <w:b/>
        </w:rPr>
        <w:tab/>
      </w:r>
      <w:r w:rsidR="00975DD5">
        <w:rPr>
          <w:b/>
        </w:rPr>
        <w:t>The branching pipe problem</w:t>
      </w:r>
      <w:r w:rsidRPr="00F565BA">
        <w:rPr>
          <w:b/>
        </w:rPr>
        <w:t>.</w:t>
      </w:r>
    </w:p>
    <w:p w14:paraId="0795AEB7" w14:textId="27C3EEBE" w:rsidR="00F565BA" w:rsidRPr="00F565BA" w:rsidRDefault="007C21CC" w:rsidP="00F565BA">
      <w:pPr>
        <w:tabs>
          <w:tab w:val="left" w:pos="288"/>
        </w:tabs>
        <w:ind w:firstLine="288"/>
      </w:pPr>
      <w:r>
        <w:t>F</w:t>
      </w:r>
      <w:r w:rsidR="00F565BA" w:rsidRPr="00F565BA">
        <w:t xml:space="preserve">igure captions </w:t>
      </w:r>
      <w:r>
        <w:t xml:space="preserve">should be placed </w:t>
      </w:r>
      <w:r w:rsidR="00F565BA" w:rsidRPr="00F565BA">
        <w:t>below all figures</w:t>
      </w:r>
      <w:r>
        <w:t>, while</w:t>
      </w:r>
      <w:r w:rsidR="00F565BA" w:rsidRPr="00F565BA">
        <w:t xml:space="preserve"> table titles </w:t>
      </w:r>
      <w:r>
        <w:t xml:space="preserve">should be placed </w:t>
      </w:r>
      <w:r w:rsidR="00F565BA" w:rsidRPr="00F565BA">
        <w:t xml:space="preserve">above </w:t>
      </w:r>
      <w:r>
        <w:t>all</w:t>
      </w:r>
      <w:r w:rsidR="00F565BA" w:rsidRPr="00F565BA">
        <w:t xml:space="preserve"> tables. When citing a figure in the text, use the abbreviation “Fig.” except at the beginning of a sentence. Do not abbreviate “Table.” Number each different type of illustration (i.e., figures, tables, </w:t>
      </w:r>
      <w:r>
        <w:t>…</w:t>
      </w:r>
      <w:proofErr w:type="spellStart"/>
      <w:r>
        <w:t>etc</w:t>
      </w:r>
      <w:proofErr w:type="spellEnd"/>
      <w:r w:rsidR="00F565BA" w:rsidRPr="00F565BA">
        <w:t>) sequentially with relation to other illustrations of the same type.</w:t>
      </w:r>
    </w:p>
    <w:p w14:paraId="32CB072A" w14:textId="22AABD7A" w:rsidR="00F565BA" w:rsidRPr="00F565BA" w:rsidRDefault="00F565BA" w:rsidP="00F565BA">
      <w:pPr>
        <w:tabs>
          <w:tab w:val="left" w:pos="288"/>
        </w:tabs>
        <w:ind w:firstLine="288"/>
      </w:pPr>
    </w:p>
    <w:p w14:paraId="31DE9C2B" w14:textId="20D72C68" w:rsidR="00F565BA" w:rsidRPr="00F565BA" w:rsidRDefault="00F565BA" w:rsidP="00F565BA">
      <w:pPr>
        <w:numPr>
          <w:ilvl w:val="0"/>
          <w:numId w:val="3"/>
        </w:numPr>
        <w:tabs>
          <w:tab w:val="left" w:pos="288"/>
        </w:tabs>
        <w:spacing w:before="240"/>
        <w:outlineLvl w:val="1"/>
        <w:rPr>
          <w:b/>
        </w:rPr>
      </w:pPr>
      <w:r w:rsidRPr="00F565BA">
        <w:rPr>
          <w:b/>
        </w:rPr>
        <w:t>Equations</w:t>
      </w:r>
    </w:p>
    <w:p w14:paraId="6193D309" w14:textId="2C2182DD" w:rsidR="00F565BA" w:rsidRPr="00F565BA" w:rsidRDefault="00F565BA" w:rsidP="00ED48F5">
      <w:pPr>
        <w:tabs>
          <w:tab w:val="left" w:pos="288"/>
        </w:tabs>
        <w:ind w:firstLine="288"/>
      </w:pPr>
      <w:r w:rsidRPr="00F565BA">
        <w:t xml:space="preserve">Equations are centered and numbered consecutively, with equation numbers in parentheses flush right, as in Eq. (1). A sample equation is included here, formatted using the preceding instructions. </w:t>
      </w:r>
    </w:p>
    <w:p w14:paraId="7F13E199" w14:textId="6F72D2B9" w:rsidR="00F565BA" w:rsidRPr="00F565BA" w:rsidRDefault="00F565BA" w:rsidP="00F565BA">
      <w:pPr>
        <w:tabs>
          <w:tab w:val="center" w:pos="4680"/>
          <w:tab w:val="right" w:pos="9360"/>
        </w:tabs>
        <w:spacing w:before="240" w:after="240"/>
      </w:pPr>
      <w:r w:rsidRPr="00F565BA">
        <w:lastRenderedPageBreak/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∂x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  <w:r w:rsidRPr="00F565BA">
        <w:tab/>
        <w:t>(1)</w:t>
      </w:r>
    </w:p>
    <w:p w14:paraId="7D3CAA7A" w14:textId="77777777" w:rsidR="00F565BA" w:rsidRPr="00F565BA" w:rsidRDefault="00F565BA" w:rsidP="00F565BA">
      <w:pPr>
        <w:keepNext/>
        <w:numPr>
          <w:ilvl w:val="0"/>
          <w:numId w:val="2"/>
        </w:numPr>
        <w:tabs>
          <w:tab w:val="clear" w:pos="360"/>
          <w:tab w:val="num" w:pos="180"/>
        </w:tabs>
        <w:spacing w:before="240" w:after="60"/>
        <w:ind w:left="180" w:hanging="180"/>
        <w:jc w:val="center"/>
        <w:outlineLvl w:val="0"/>
        <w:rPr>
          <w:b/>
          <w:kern w:val="32"/>
          <w:sz w:val="22"/>
        </w:rPr>
      </w:pPr>
      <w:r w:rsidRPr="00F565BA">
        <w:rPr>
          <w:b/>
          <w:kern w:val="32"/>
          <w:sz w:val="22"/>
        </w:rPr>
        <w:t>Conclusion</w:t>
      </w:r>
    </w:p>
    <w:p w14:paraId="1B650D39" w14:textId="31F3BE60" w:rsidR="00F565BA" w:rsidRPr="00F565BA" w:rsidRDefault="00406E99" w:rsidP="00F565BA">
      <w:pPr>
        <w:tabs>
          <w:tab w:val="left" w:pos="288"/>
        </w:tabs>
        <w:ind w:firstLine="288"/>
      </w:pPr>
      <w:r w:rsidRPr="00F565BA">
        <w:t xml:space="preserve">A conclusion </w:t>
      </w:r>
      <w:r>
        <w:t>section is required and should</w:t>
      </w:r>
      <w:r w:rsidRPr="00F565BA">
        <w:t xml:space="preserve"> elaborate on the importance of the work or suggest applications and extensions</w:t>
      </w:r>
      <w:r w:rsidR="00F565BA" w:rsidRPr="00F565BA">
        <w:t xml:space="preserve">. Although a conclusion may review the main points of the paper, do not replicate the abstract as the conclusion. </w:t>
      </w:r>
    </w:p>
    <w:p w14:paraId="0EB903C6" w14:textId="77777777" w:rsidR="00F565BA" w:rsidRPr="00F565BA" w:rsidRDefault="00F565BA" w:rsidP="00044818">
      <w:pPr>
        <w:keepNext/>
        <w:spacing w:before="240" w:after="60"/>
        <w:jc w:val="center"/>
        <w:outlineLvl w:val="0"/>
        <w:rPr>
          <w:b/>
          <w:kern w:val="32"/>
          <w:sz w:val="22"/>
        </w:rPr>
      </w:pPr>
      <w:r w:rsidRPr="00F565BA">
        <w:rPr>
          <w:b/>
          <w:kern w:val="32"/>
          <w:sz w:val="22"/>
        </w:rPr>
        <w:t>Appendix</w:t>
      </w:r>
    </w:p>
    <w:p w14:paraId="6AD28204" w14:textId="6E42E1E1" w:rsidR="00F565BA" w:rsidRPr="00F565BA" w:rsidRDefault="00406E99" w:rsidP="00F565BA">
      <w:pPr>
        <w:tabs>
          <w:tab w:val="left" w:pos="288"/>
        </w:tabs>
        <w:ind w:firstLine="288"/>
      </w:pPr>
      <w:r>
        <w:t>If a</w:t>
      </w:r>
      <w:r w:rsidR="00F565BA" w:rsidRPr="00F565BA">
        <w:t>n appendix</w:t>
      </w:r>
      <w:r>
        <w:t xml:space="preserve"> is </w:t>
      </w:r>
      <w:r w:rsidR="00F565BA" w:rsidRPr="00F565BA">
        <w:t xml:space="preserve">needed, </w:t>
      </w:r>
      <w:r>
        <w:t xml:space="preserve">it </w:t>
      </w:r>
      <w:r w:rsidR="00F565BA" w:rsidRPr="00F565BA">
        <w:t xml:space="preserve">should appear before the </w:t>
      </w:r>
      <w:r>
        <w:t>A</w:t>
      </w:r>
      <w:r w:rsidR="00F565BA" w:rsidRPr="00F565BA">
        <w:t>cknowledgments</w:t>
      </w:r>
      <w:r>
        <w:t xml:space="preserve"> section</w:t>
      </w:r>
      <w:r w:rsidR="00F565BA" w:rsidRPr="00F565BA">
        <w:t>.</w:t>
      </w:r>
    </w:p>
    <w:p w14:paraId="28D2D169" w14:textId="77777777" w:rsidR="00F565BA" w:rsidRPr="00F565BA" w:rsidRDefault="00F565BA" w:rsidP="00044818">
      <w:pPr>
        <w:keepNext/>
        <w:spacing w:before="240" w:after="60"/>
        <w:ind w:left="180"/>
        <w:jc w:val="center"/>
        <w:outlineLvl w:val="0"/>
        <w:rPr>
          <w:b/>
          <w:kern w:val="32"/>
          <w:sz w:val="22"/>
        </w:rPr>
      </w:pPr>
      <w:r w:rsidRPr="00F565BA">
        <w:rPr>
          <w:b/>
          <w:kern w:val="32"/>
          <w:sz w:val="22"/>
        </w:rPr>
        <w:t>Acknowledgments</w:t>
      </w:r>
    </w:p>
    <w:p w14:paraId="3AB869A9" w14:textId="5D9EC9CE" w:rsidR="00F565BA" w:rsidRPr="00F565BA" w:rsidRDefault="00F565BA" w:rsidP="00F565BA">
      <w:pPr>
        <w:tabs>
          <w:tab w:val="left" w:pos="288"/>
        </w:tabs>
        <w:ind w:firstLine="288"/>
        <w:rPr>
          <w:i/>
        </w:rPr>
      </w:pPr>
      <w:r w:rsidRPr="00F565BA">
        <w:t xml:space="preserve">An Acknowledgments section, if used, </w:t>
      </w:r>
      <w:r w:rsidRPr="00C872B1">
        <w:rPr>
          <w:bCs/>
        </w:rPr>
        <w:t>immediately precedes</w:t>
      </w:r>
      <w:r w:rsidRPr="00F565BA">
        <w:t xml:space="preserve"> the References. Sponsorship</w:t>
      </w:r>
      <w:r w:rsidR="003757F0">
        <w:t xml:space="preserve"> information</w:t>
      </w:r>
      <w:r w:rsidRPr="00F565BA">
        <w:t xml:space="preserve"> and </w:t>
      </w:r>
      <w:r w:rsidR="003757F0">
        <w:t>funding data</w:t>
      </w:r>
      <w:r w:rsidRPr="00F565BA">
        <w:t xml:space="preserve"> </w:t>
      </w:r>
      <w:r w:rsidR="003757F0">
        <w:t>are</w:t>
      </w:r>
      <w:r w:rsidRPr="00F565BA">
        <w:t xml:space="preserve"> included here.</w:t>
      </w:r>
    </w:p>
    <w:p w14:paraId="4FBA3AEE" w14:textId="77777777" w:rsidR="00F565BA" w:rsidRPr="00F565BA" w:rsidRDefault="00F565BA" w:rsidP="00044818">
      <w:pPr>
        <w:keepNext/>
        <w:spacing w:before="240" w:after="60"/>
        <w:ind w:left="180"/>
        <w:jc w:val="center"/>
        <w:outlineLvl w:val="0"/>
        <w:rPr>
          <w:b/>
          <w:kern w:val="32"/>
          <w:sz w:val="22"/>
        </w:rPr>
      </w:pPr>
      <w:r w:rsidRPr="00F565BA">
        <w:rPr>
          <w:b/>
          <w:kern w:val="32"/>
          <w:sz w:val="22"/>
        </w:rPr>
        <w:t>References</w:t>
      </w:r>
    </w:p>
    <w:p w14:paraId="3673A1B1" w14:textId="73902974" w:rsidR="00F565BA" w:rsidRDefault="003757F0" w:rsidP="003E1DC1">
      <w:pPr>
        <w:ind w:firstLine="288"/>
        <w:rPr>
          <w:sz w:val="18"/>
        </w:rPr>
      </w:pPr>
      <w:r>
        <w:rPr>
          <w:sz w:val="18"/>
        </w:rPr>
        <w:t>A</w:t>
      </w:r>
      <w:r w:rsidR="00F565BA" w:rsidRPr="00F565BA">
        <w:rPr>
          <w:sz w:val="18"/>
        </w:rPr>
        <w:t>ll references should be in 9-point fon</w:t>
      </w:r>
      <w:r w:rsidR="003E1DC1">
        <w:rPr>
          <w:sz w:val="18"/>
        </w:rPr>
        <w:t xml:space="preserve">t </w:t>
      </w:r>
      <w:r>
        <w:rPr>
          <w:sz w:val="18"/>
        </w:rPr>
        <w:t>and</w:t>
      </w:r>
      <w:r w:rsidR="00F565BA" w:rsidRPr="00F565BA">
        <w:rPr>
          <w:sz w:val="18"/>
        </w:rPr>
        <w:t xml:space="preserve"> </w:t>
      </w:r>
      <w:r w:rsidR="00F565BA" w:rsidRPr="003E1DC1">
        <w:rPr>
          <w:sz w:val="18"/>
        </w:rPr>
        <w:t>reference numbers inserted in brackets</w:t>
      </w:r>
      <w:r w:rsidR="003E1DC1">
        <w:rPr>
          <w:sz w:val="18"/>
        </w:rPr>
        <w:t>. Referencing journal articles, books and conference proceedings should be in the following format.</w:t>
      </w:r>
    </w:p>
    <w:p w14:paraId="0D0EC5FE" w14:textId="77777777" w:rsidR="00A1533D" w:rsidRPr="00F565BA" w:rsidRDefault="00A1533D" w:rsidP="00A1533D">
      <w:pPr>
        <w:rPr>
          <w:sz w:val="18"/>
        </w:rPr>
      </w:pPr>
      <w:r>
        <w:rPr>
          <w:sz w:val="18"/>
        </w:rPr>
        <w:tab/>
      </w:r>
    </w:p>
    <w:p w14:paraId="0ACE47B7" w14:textId="77777777" w:rsidR="00F565BA" w:rsidRPr="00F565BA" w:rsidRDefault="00F565BA" w:rsidP="00F565BA">
      <w:pPr>
        <w:ind w:firstLine="288"/>
        <w:rPr>
          <w:sz w:val="18"/>
        </w:rPr>
      </w:pPr>
    </w:p>
    <w:p w14:paraId="26A1F1ED" w14:textId="77777777" w:rsidR="00F565BA" w:rsidRPr="00F565BA" w:rsidRDefault="00F565BA" w:rsidP="00F565BA">
      <w:pPr>
        <w:ind w:firstLine="288"/>
        <w:rPr>
          <w:sz w:val="18"/>
        </w:rPr>
      </w:pPr>
    </w:p>
    <w:p w14:paraId="2DCADEA6" w14:textId="23432D53" w:rsidR="00F565BA" w:rsidRPr="00F565BA" w:rsidRDefault="003E1DC1" w:rsidP="00F565BA">
      <w:pPr>
        <w:rPr>
          <w:i/>
        </w:rPr>
      </w:pPr>
      <w:r>
        <w:rPr>
          <w:i/>
        </w:rPr>
        <w:t>Journal Articles</w:t>
      </w:r>
    </w:p>
    <w:p w14:paraId="6D8E5D3D" w14:textId="7BBF3D09" w:rsidR="00F565BA" w:rsidRPr="00F565BA" w:rsidRDefault="00F565BA" w:rsidP="00A2032E">
      <w:pPr>
        <w:ind w:left="288" w:hanging="288"/>
        <w:rPr>
          <w:sz w:val="18"/>
        </w:rPr>
      </w:pPr>
      <w:r w:rsidRPr="00F565BA">
        <w:rPr>
          <w:sz w:val="18"/>
        </w:rPr>
        <w:t>[1]</w:t>
      </w:r>
      <w:r w:rsidRPr="00F565BA">
        <w:rPr>
          <w:sz w:val="18"/>
        </w:rPr>
        <w:tab/>
      </w:r>
      <w:r w:rsidR="00A2032E" w:rsidRPr="00A2032E">
        <w:rPr>
          <w:sz w:val="18"/>
        </w:rPr>
        <w:t>Jacobs, A.</w:t>
      </w:r>
      <w:r w:rsidR="00031F2C">
        <w:rPr>
          <w:sz w:val="18"/>
        </w:rPr>
        <w:t>, and</w:t>
      </w:r>
      <w:r w:rsidR="00A2032E" w:rsidRPr="00A2032E">
        <w:rPr>
          <w:sz w:val="18"/>
        </w:rPr>
        <w:t xml:space="preserve"> Appleyard, D. (1987). Toward an urban design manifesto. Journal of the American Planning Association, 53(1), 112-120.</w:t>
      </w:r>
    </w:p>
    <w:p w14:paraId="12CFCE85" w14:textId="77777777" w:rsidR="00F565BA" w:rsidRPr="00F565BA" w:rsidRDefault="00F565BA" w:rsidP="00F565BA">
      <w:pPr>
        <w:rPr>
          <w:i/>
        </w:rPr>
      </w:pPr>
    </w:p>
    <w:p w14:paraId="49328DE5" w14:textId="77777777" w:rsidR="00F565BA" w:rsidRPr="00F565BA" w:rsidRDefault="00F565BA" w:rsidP="00F565BA">
      <w:r w:rsidRPr="00F565BA">
        <w:rPr>
          <w:i/>
        </w:rPr>
        <w:t>Books</w:t>
      </w:r>
    </w:p>
    <w:p w14:paraId="337A7245" w14:textId="4CB2B6F8" w:rsidR="00F565BA" w:rsidRPr="00F565BA" w:rsidRDefault="00F565BA" w:rsidP="00F565BA">
      <w:pPr>
        <w:ind w:left="288" w:hanging="288"/>
        <w:rPr>
          <w:sz w:val="18"/>
        </w:rPr>
      </w:pPr>
      <w:r w:rsidRPr="00F565BA">
        <w:rPr>
          <w:sz w:val="18"/>
        </w:rPr>
        <w:t>[</w:t>
      </w:r>
      <w:r w:rsidR="00EB73E5">
        <w:rPr>
          <w:sz w:val="18"/>
        </w:rPr>
        <w:t>2</w:t>
      </w:r>
      <w:r w:rsidRPr="00F565BA">
        <w:rPr>
          <w:sz w:val="18"/>
        </w:rPr>
        <w:t>]</w:t>
      </w:r>
      <w:r w:rsidRPr="00F565BA">
        <w:rPr>
          <w:sz w:val="18"/>
        </w:rPr>
        <w:tab/>
      </w:r>
      <w:proofErr w:type="spellStart"/>
      <w:r w:rsidRPr="00F565BA">
        <w:rPr>
          <w:sz w:val="18"/>
        </w:rPr>
        <w:t>Peyret</w:t>
      </w:r>
      <w:proofErr w:type="spellEnd"/>
      <w:r w:rsidRPr="00F565BA">
        <w:rPr>
          <w:sz w:val="18"/>
        </w:rPr>
        <w:t>, R., and Taylor, T. D.</w:t>
      </w:r>
      <w:r w:rsidR="00A2032E">
        <w:rPr>
          <w:sz w:val="18"/>
        </w:rPr>
        <w:t xml:space="preserve"> (1983)</w:t>
      </w:r>
      <w:r w:rsidRPr="00F565BA">
        <w:rPr>
          <w:sz w:val="18"/>
        </w:rPr>
        <w:t xml:space="preserve">, </w:t>
      </w:r>
      <w:r w:rsidRPr="00A2032E">
        <w:rPr>
          <w:iCs/>
          <w:sz w:val="18"/>
        </w:rPr>
        <w:t>Computational Methods in Fluid Flow, 2</w:t>
      </w:r>
      <w:r w:rsidRPr="00A2032E">
        <w:rPr>
          <w:iCs/>
          <w:sz w:val="18"/>
          <w:vertAlign w:val="superscript"/>
        </w:rPr>
        <w:t>nd</w:t>
      </w:r>
      <w:r w:rsidRPr="00F565BA">
        <w:rPr>
          <w:sz w:val="18"/>
        </w:rPr>
        <w:t xml:space="preserve"> ed., Springer-Verlag, New York</w:t>
      </w:r>
      <w:r w:rsidR="00A2032E">
        <w:rPr>
          <w:sz w:val="18"/>
        </w:rPr>
        <w:t>.</w:t>
      </w:r>
    </w:p>
    <w:p w14:paraId="15E1E936" w14:textId="77777777" w:rsidR="00F565BA" w:rsidRPr="00F565BA" w:rsidRDefault="00F565BA" w:rsidP="00F565BA">
      <w:pPr>
        <w:rPr>
          <w:i/>
        </w:rPr>
      </w:pPr>
    </w:p>
    <w:p w14:paraId="16BC8287" w14:textId="15B59272" w:rsidR="00F565BA" w:rsidRPr="00F565BA" w:rsidRDefault="00A2032E" w:rsidP="00F565BA">
      <w:pPr>
        <w:rPr>
          <w:i/>
        </w:rPr>
      </w:pPr>
      <w:r>
        <w:rPr>
          <w:i/>
        </w:rPr>
        <w:t xml:space="preserve">Conference </w:t>
      </w:r>
      <w:r w:rsidR="00F565BA" w:rsidRPr="00F565BA">
        <w:rPr>
          <w:i/>
        </w:rPr>
        <w:t>Proceedings</w:t>
      </w:r>
    </w:p>
    <w:p w14:paraId="2ED46F11" w14:textId="1D3FA3E3" w:rsidR="00F565BA" w:rsidRPr="00031F2C" w:rsidRDefault="00F565BA" w:rsidP="00031F2C">
      <w:pPr>
        <w:ind w:left="288" w:hanging="288"/>
        <w:rPr>
          <w:sz w:val="18"/>
        </w:rPr>
      </w:pPr>
      <w:r w:rsidRPr="00F565BA">
        <w:rPr>
          <w:sz w:val="18"/>
        </w:rPr>
        <w:t>[8]</w:t>
      </w:r>
      <w:r w:rsidRPr="00F565BA">
        <w:rPr>
          <w:sz w:val="18"/>
        </w:rPr>
        <w:tab/>
      </w:r>
      <w:r w:rsidR="00031F2C" w:rsidRPr="00031F2C">
        <w:rPr>
          <w:sz w:val="18"/>
        </w:rPr>
        <w:t xml:space="preserve">Hafez, M., </w:t>
      </w:r>
      <w:r w:rsidR="00031F2C">
        <w:rPr>
          <w:sz w:val="18"/>
        </w:rPr>
        <w:t xml:space="preserve">and </w:t>
      </w:r>
      <w:r w:rsidR="00031F2C" w:rsidRPr="00031F2C">
        <w:rPr>
          <w:sz w:val="18"/>
        </w:rPr>
        <w:t>Wahba, E. (2006). Viscous/inviscid interaction procedures for compressible aerodynamic flow simulations. In IUTAM Symposium on One Hundred Years of Boundary Layer Research (pp. 49-58). Springer, Dordrecht.</w:t>
      </w:r>
    </w:p>
    <w:p w14:paraId="26B5A636" w14:textId="77777777" w:rsidR="00F565BA" w:rsidRPr="00F565BA" w:rsidRDefault="00F565BA" w:rsidP="00F565BA">
      <w:pPr>
        <w:rPr>
          <w:i/>
        </w:rPr>
      </w:pPr>
    </w:p>
    <w:sectPr w:rsidR="00F565BA" w:rsidRPr="00F565BA" w:rsidSect="00594FA6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082F" w14:textId="77777777" w:rsidR="007B06D5" w:rsidRDefault="007B06D5">
      <w:r>
        <w:separator/>
      </w:r>
    </w:p>
  </w:endnote>
  <w:endnote w:type="continuationSeparator" w:id="0">
    <w:p w14:paraId="3942F965" w14:textId="77777777" w:rsidR="007B06D5" w:rsidRDefault="007B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8600" w14:textId="77777777" w:rsidR="00B636E4" w:rsidRDefault="00B63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9A06A" w14:textId="77777777" w:rsidR="00B636E4" w:rsidRDefault="00B63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580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D7BC4" w14:textId="77777777" w:rsidR="000C353C" w:rsidRDefault="000C35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61E711" w14:textId="77777777" w:rsidR="000C353C" w:rsidRDefault="000C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F11D" w14:textId="77777777" w:rsidR="007B06D5" w:rsidRDefault="007B06D5">
      <w:r>
        <w:separator/>
      </w:r>
    </w:p>
  </w:footnote>
  <w:footnote w:type="continuationSeparator" w:id="0">
    <w:p w14:paraId="5665E33E" w14:textId="77777777" w:rsidR="007B06D5" w:rsidRDefault="007B06D5">
      <w:r>
        <w:continuationSeparator/>
      </w:r>
    </w:p>
  </w:footnote>
  <w:footnote w:id="1">
    <w:p w14:paraId="4390492E" w14:textId="7A72247F" w:rsidR="00B636E4" w:rsidRDefault="00B636E4" w:rsidP="00F565BA">
      <w:r>
        <w:rPr>
          <w:rStyle w:val="FootnoteReference"/>
        </w:rPr>
        <w:footnoteRef/>
      </w:r>
      <w:r>
        <w:t xml:space="preserve"> </w:t>
      </w:r>
      <w:r w:rsidR="005C1100">
        <w:t>Email for first author</w:t>
      </w:r>
      <w:r>
        <w:t>.</w:t>
      </w:r>
    </w:p>
  </w:footnote>
  <w:footnote w:id="2">
    <w:p w14:paraId="11543CE2" w14:textId="46AFA199" w:rsidR="00B636E4" w:rsidRDefault="00B636E4" w:rsidP="00F565BA">
      <w:r>
        <w:rPr>
          <w:rStyle w:val="FootnoteReference"/>
        </w:rPr>
        <w:footnoteRef/>
      </w:r>
      <w:r>
        <w:t xml:space="preserve"> </w:t>
      </w:r>
      <w:r w:rsidR="005C1100">
        <w:t>Email</w:t>
      </w:r>
      <w:r>
        <w:t xml:space="preserve"> for second author.</w:t>
      </w:r>
    </w:p>
  </w:footnote>
  <w:footnote w:id="3">
    <w:p w14:paraId="37386C0B" w14:textId="68420ACC" w:rsidR="00FD33AB" w:rsidRDefault="00FD33AB" w:rsidP="00FD33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C1100">
        <w:t>Email</w:t>
      </w:r>
      <w:r>
        <w:t xml:space="preserve"> for third author.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4227"/>
    <w:multiLevelType w:val="hybridMultilevel"/>
    <w:tmpl w:val="4E9C4646"/>
    <w:lvl w:ilvl="0" w:tplc="C35C325E">
      <w:start w:val="1"/>
      <w:numFmt w:val="decimal"/>
      <w:pStyle w:val="Heading3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63C75"/>
    <w:multiLevelType w:val="hybridMultilevel"/>
    <w:tmpl w:val="4A842EDA"/>
    <w:lvl w:ilvl="0" w:tplc="43E22C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3CD4ACF"/>
    <w:multiLevelType w:val="hybridMultilevel"/>
    <w:tmpl w:val="C76AA214"/>
    <w:lvl w:ilvl="0" w:tplc="606803D6">
      <w:start w:val="1"/>
      <w:numFmt w:val="upperLetter"/>
      <w:pStyle w:val="Heading2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8B448">
      <w:start w:val="1"/>
      <w:numFmt w:val="decimal"/>
      <w:lvlText w:val="%3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3" w:tplc="F750E7B0">
      <w:start w:val="1"/>
      <w:numFmt w:val="lowerLetter"/>
      <w:lvlText w:val="%4)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4" w:tplc="2EB26C74">
      <w:start w:val="1"/>
      <w:numFmt w:val="lowerLetter"/>
      <w:lvlText w:val="%5."/>
      <w:lvlJc w:val="left"/>
      <w:pPr>
        <w:tabs>
          <w:tab w:val="num" w:pos="648"/>
        </w:tabs>
        <w:ind w:left="288" w:firstLine="0"/>
      </w:pPr>
      <w:rPr>
        <w:rFonts w:hint="default"/>
      </w:rPr>
    </w:lvl>
    <w:lvl w:ilvl="5" w:tplc="79E24208">
      <w:start w:val="1"/>
      <w:numFmt w:val="decimal"/>
      <w:lvlText w:val="%6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F54E7"/>
    <w:multiLevelType w:val="hybridMultilevel"/>
    <w:tmpl w:val="C3E487AA"/>
    <w:lvl w:ilvl="0" w:tplc="3C78074C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" w15:restartNumberingAfterBreak="0">
    <w:nsid w:val="1C24356B"/>
    <w:multiLevelType w:val="hybridMultilevel"/>
    <w:tmpl w:val="5762A6B6"/>
    <w:lvl w:ilvl="0" w:tplc="C0FCD902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CF05DF9"/>
    <w:multiLevelType w:val="hybridMultilevel"/>
    <w:tmpl w:val="5762A6B6"/>
    <w:lvl w:ilvl="0" w:tplc="88A8CE80">
      <w:start w:val="1"/>
      <w:numFmt w:val="bullet"/>
      <w:lvlText w:val=""/>
      <w:lvlJc w:val="left"/>
      <w:pPr>
        <w:tabs>
          <w:tab w:val="num" w:pos="648"/>
        </w:tabs>
        <w:ind w:left="288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C631C8B"/>
    <w:multiLevelType w:val="hybridMultilevel"/>
    <w:tmpl w:val="CFE66962"/>
    <w:lvl w:ilvl="0" w:tplc="AD4C07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D704F2"/>
    <w:multiLevelType w:val="hybridMultilevel"/>
    <w:tmpl w:val="15BE78DC"/>
    <w:lvl w:ilvl="0" w:tplc="0768AAFC">
      <w:start w:val="1"/>
      <w:numFmt w:val="upperRoman"/>
      <w:pStyle w:val="Heading1"/>
      <w:lvlText w:val="%1.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4976073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A16A1"/>
    <w:multiLevelType w:val="hybridMultilevel"/>
    <w:tmpl w:val="85882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5185"/>
    <w:multiLevelType w:val="hybridMultilevel"/>
    <w:tmpl w:val="66F893C2"/>
    <w:lvl w:ilvl="0" w:tplc="AB140114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4EB2A9DE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2" w:tplc="7F1A24CE">
      <w:start w:val="1"/>
      <w:numFmt w:val="decimal"/>
      <w:lvlText w:val="%3."/>
      <w:lvlJc w:val="left"/>
      <w:pPr>
        <w:tabs>
          <w:tab w:val="num" w:pos="648"/>
        </w:tabs>
        <w:ind w:left="360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C3CC6"/>
    <w:multiLevelType w:val="hybridMultilevel"/>
    <w:tmpl w:val="5762A6B6"/>
    <w:lvl w:ilvl="0" w:tplc="43E22C5C">
      <w:start w:val="1"/>
      <w:numFmt w:val="bullet"/>
      <w:lvlText w:val=""/>
      <w:lvlJc w:val="left"/>
      <w:pPr>
        <w:tabs>
          <w:tab w:val="num" w:pos="936"/>
        </w:tabs>
        <w:ind w:left="57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65D013B"/>
    <w:multiLevelType w:val="hybridMultilevel"/>
    <w:tmpl w:val="66F893C2"/>
    <w:lvl w:ilvl="0" w:tplc="AB140114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43E22C5C">
      <w:start w:val="1"/>
      <w:numFmt w:val="bullet"/>
      <w:lvlText w:val=""/>
      <w:lvlJc w:val="left"/>
      <w:pPr>
        <w:tabs>
          <w:tab w:val="num" w:pos="648"/>
        </w:tabs>
        <w:ind w:left="288" w:firstLine="0"/>
      </w:pPr>
      <w:rPr>
        <w:rFonts w:ascii="Symbol" w:hAnsi="Symbol" w:hint="default"/>
      </w:rPr>
    </w:lvl>
    <w:lvl w:ilvl="2" w:tplc="7F1A24CE">
      <w:start w:val="1"/>
      <w:numFmt w:val="decimal"/>
      <w:lvlText w:val="%3."/>
      <w:lvlJc w:val="left"/>
      <w:pPr>
        <w:tabs>
          <w:tab w:val="num" w:pos="648"/>
        </w:tabs>
        <w:ind w:left="360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0677B"/>
    <w:multiLevelType w:val="hybridMultilevel"/>
    <w:tmpl w:val="E9227B7C"/>
    <w:lvl w:ilvl="0" w:tplc="25221698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3" w15:restartNumberingAfterBreak="0">
    <w:nsid w:val="6201068F"/>
    <w:multiLevelType w:val="hybridMultilevel"/>
    <w:tmpl w:val="AB183A2A"/>
    <w:lvl w:ilvl="0" w:tplc="1E9C550C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EF1209"/>
    <w:multiLevelType w:val="multilevel"/>
    <w:tmpl w:val="0029040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2">
      <w:start w:val="1"/>
      <w:numFmt w:val="none"/>
      <w:suff w:val="nothing"/>
      <w:lvlText w:val="%3."/>
      <w:lvlJc w:val="left"/>
      <w:pPr>
        <w:ind w:left="0" w:firstLine="0"/>
      </w:pPr>
    </w:lvl>
    <w:lvl w:ilvl="3">
      <w:start w:val="1"/>
      <w:numFmt w:val="none"/>
      <w:suff w:val="nothing"/>
      <w:lvlText w:val="%4)"/>
      <w:lvlJc w:val="left"/>
      <w:pPr>
        <w:ind w:left="0" w:firstLine="0"/>
      </w:pPr>
    </w:lvl>
    <w:lvl w:ilvl="4">
      <w:start w:val="1"/>
      <w:numFmt w:val="none"/>
      <w:suff w:val="nothing"/>
      <w:lvlText w:val="(%5)"/>
      <w:lvlJc w:val="left"/>
      <w:pPr>
        <w:ind w:left="0" w:firstLine="0"/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</w:lvl>
    <w:lvl w:ilvl="6">
      <w:start w:val="1"/>
      <w:numFmt w:val="none"/>
      <w:suff w:val="nothing"/>
      <w:lvlText w:val="(%7)"/>
      <w:lvlJc w:val="left"/>
      <w:pPr>
        <w:ind w:left="0" w:firstLine="0"/>
      </w:pPr>
    </w:lvl>
    <w:lvl w:ilvl="7">
      <w:start w:val="1"/>
      <w:numFmt w:val="none"/>
      <w:suff w:val="nothing"/>
      <w:lvlText w:val="(%8)"/>
      <w:lvlJc w:val="left"/>
      <w:pPr>
        <w:ind w:left="0" w:firstLine="0"/>
      </w:pPr>
    </w:lvl>
    <w:lvl w:ilvl="8">
      <w:start w:val="1"/>
      <w:numFmt w:val="none"/>
      <w:suff w:val="nothing"/>
      <w:lvlText w:val="(%9)"/>
      <w:lvlJc w:val="left"/>
      <w:pPr>
        <w:ind w:left="0" w:firstLine="0"/>
      </w:pPr>
    </w:lvl>
  </w:abstractNum>
  <w:abstractNum w:abstractNumId="15" w15:restartNumberingAfterBreak="0">
    <w:nsid w:val="689B562C"/>
    <w:multiLevelType w:val="hybridMultilevel"/>
    <w:tmpl w:val="47D08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0F41AC"/>
    <w:multiLevelType w:val="hybridMultilevel"/>
    <w:tmpl w:val="2B54A3C0"/>
    <w:lvl w:ilvl="0" w:tplc="43E22C5C">
      <w:start w:val="1"/>
      <w:numFmt w:val="bullet"/>
      <w:lvlText w:val=""/>
      <w:lvlJc w:val="left"/>
      <w:pPr>
        <w:tabs>
          <w:tab w:val="num" w:pos="936"/>
        </w:tabs>
        <w:ind w:left="57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9F46323"/>
    <w:multiLevelType w:val="multilevel"/>
    <w:tmpl w:val="ABCAF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16"/>
        </w:tabs>
        <w:ind w:left="16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16"/>
        </w:tabs>
        <w:ind w:left="3816" w:hanging="360"/>
      </w:pPr>
      <w:rPr>
        <w:rFonts w:hint="default"/>
      </w:rPr>
    </w:lvl>
  </w:abstractNum>
  <w:abstractNum w:abstractNumId="19" w15:restartNumberingAfterBreak="0">
    <w:nsid w:val="7ADC0C8B"/>
    <w:multiLevelType w:val="hybridMultilevel"/>
    <w:tmpl w:val="A45C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316BC"/>
    <w:multiLevelType w:val="hybridMultilevel"/>
    <w:tmpl w:val="5762A6B6"/>
    <w:lvl w:ilvl="0" w:tplc="237E1962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F6646F6"/>
    <w:multiLevelType w:val="hybridMultilevel"/>
    <w:tmpl w:val="5762A6B6"/>
    <w:lvl w:ilvl="0" w:tplc="EDBC50CA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9"/>
  </w:num>
  <w:num w:numId="7">
    <w:abstractNumId w:val="11"/>
  </w:num>
  <w:num w:numId="8">
    <w:abstractNumId w:val="14"/>
  </w:num>
  <w:num w:numId="9">
    <w:abstractNumId w:val="17"/>
  </w:num>
  <w:num w:numId="10">
    <w:abstractNumId w:val="10"/>
  </w:num>
  <w:num w:numId="11">
    <w:abstractNumId w:val="18"/>
  </w:num>
  <w:num w:numId="12">
    <w:abstractNumId w:val="1"/>
  </w:num>
  <w:num w:numId="13">
    <w:abstractNumId w:val="4"/>
  </w:num>
  <w:num w:numId="14">
    <w:abstractNumId w:val="20"/>
  </w:num>
  <w:num w:numId="15">
    <w:abstractNumId w:val="5"/>
  </w:num>
  <w:num w:numId="16">
    <w:abstractNumId w:val="21"/>
  </w:num>
  <w:num w:numId="17">
    <w:abstractNumId w:val="0"/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16"/>
  </w:num>
  <w:num w:numId="23">
    <w:abstractNumId w:val="3"/>
  </w:num>
  <w:num w:numId="24">
    <w:abstractNumId w:val="13"/>
  </w:num>
  <w:num w:numId="25">
    <w:abstractNumId w:val="1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9B"/>
    <w:rsid w:val="00007726"/>
    <w:rsid w:val="00023250"/>
    <w:rsid w:val="00024843"/>
    <w:rsid w:val="00031F2C"/>
    <w:rsid w:val="0003458B"/>
    <w:rsid w:val="00044818"/>
    <w:rsid w:val="00082135"/>
    <w:rsid w:val="000837F5"/>
    <w:rsid w:val="00086AAF"/>
    <w:rsid w:val="00094B0F"/>
    <w:rsid w:val="000A2BBF"/>
    <w:rsid w:val="000A32CD"/>
    <w:rsid w:val="000C353C"/>
    <w:rsid w:val="000E7B82"/>
    <w:rsid w:val="000F2801"/>
    <w:rsid w:val="000F3AC0"/>
    <w:rsid w:val="001230FB"/>
    <w:rsid w:val="001376EE"/>
    <w:rsid w:val="001401DA"/>
    <w:rsid w:val="00143CD2"/>
    <w:rsid w:val="001D364F"/>
    <w:rsid w:val="001D6DFF"/>
    <w:rsid w:val="001F56D5"/>
    <w:rsid w:val="002121E3"/>
    <w:rsid w:val="0021563F"/>
    <w:rsid w:val="00223D1F"/>
    <w:rsid w:val="00224C00"/>
    <w:rsid w:val="002550ED"/>
    <w:rsid w:val="0028707A"/>
    <w:rsid w:val="0029228A"/>
    <w:rsid w:val="002C5247"/>
    <w:rsid w:val="002D33F7"/>
    <w:rsid w:val="002F54F8"/>
    <w:rsid w:val="003204C9"/>
    <w:rsid w:val="00333ED6"/>
    <w:rsid w:val="00343E05"/>
    <w:rsid w:val="003757F0"/>
    <w:rsid w:val="003A3AAD"/>
    <w:rsid w:val="003C01D6"/>
    <w:rsid w:val="003E1DC1"/>
    <w:rsid w:val="003F167B"/>
    <w:rsid w:val="003F54C3"/>
    <w:rsid w:val="00403A5D"/>
    <w:rsid w:val="00406E99"/>
    <w:rsid w:val="00427E16"/>
    <w:rsid w:val="0044604D"/>
    <w:rsid w:val="00475ED5"/>
    <w:rsid w:val="0048661A"/>
    <w:rsid w:val="00490BF1"/>
    <w:rsid w:val="00493A6F"/>
    <w:rsid w:val="004C1C92"/>
    <w:rsid w:val="004C23C9"/>
    <w:rsid w:val="004D25CC"/>
    <w:rsid w:val="004E0666"/>
    <w:rsid w:val="004E06E9"/>
    <w:rsid w:val="004E15B0"/>
    <w:rsid w:val="005119F8"/>
    <w:rsid w:val="00516FDA"/>
    <w:rsid w:val="00535292"/>
    <w:rsid w:val="0055113E"/>
    <w:rsid w:val="0055657E"/>
    <w:rsid w:val="00594FA6"/>
    <w:rsid w:val="005A571C"/>
    <w:rsid w:val="005B5BE2"/>
    <w:rsid w:val="005C1100"/>
    <w:rsid w:val="005C34B2"/>
    <w:rsid w:val="005E64BE"/>
    <w:rsid w:val="00635C7A"/>
    <w:rsid w:val="00642899"/>
    <w:rsid w:val="00643F9E"/>
    <w:rsid w:val="00646CCC"/>
    <w:rsid w:val="00647819"/>
    <w:rsid w:val="00695C90"/>
    <w:rsid w:val="006B42CE"/>
    <w:rsid w:val="006E47D9"/>
    <w:rsid w:val="00702BAE"/>
    <w:rsid w:val="00712CB5"/>
    <w:rsid w:val="00727F41"/>
    <w:rsid w:val="007378C6"/>
    <w:rsid w:val="0074265B"/>
    <w:rsid w:val="00743D48"/>
    <w:rsid w:val="00750ED5"/>
    <w:rsid w:val="007626CF"/>
    <w:rsid w:val="00772382"/>
    <w:rsid w:val="00780BC0"/>
    <w:rsid w:val="0078368E"/>
    <w:rsid w:val="00795FE9"/>
    <w:rsid w:val="007A169B"/>
    <w:rsid w:val="007B06D5"/>
    <w:rsid w:val="007B6661"/>
    <w:rsid w:val="007C21CC"/>
    <w:rsid w:val="007C5B35"/>
    <w:rsid w:val="007F7477"/>
    <w:rsid w:val="008231FD"/>
    <w:rsid w:val="00826986"/>
    <w:rsid w:val="00835AF5"/>
    <w:rsid w:val="0086727D"/>
    <w:rsid w:val="008C5B8F"/>
    <w:rsid w:val="008C7D7F"/>
    <w:rsid w:val="00913AE8"/>
    <w:rsid w:val="0092421F"/>
    <w:rsid w:val="0094306D"/>
    <w:rsid w:val="0095602A"/>
    <w:rsid w:val="00966F73"/>
    <w:rsid w:val="00975DD5"/>
    <w:rsid w:val="00981523"/>
    <w:rsid w:val="009849A1"/>
    <w:rsid w:val="009E0D9B"/>
    <w:rsid w:val="009E62E1"/>
    <w:rsid w:val="009F5456"/>
    <w:rsid w:val="00A1533D"/>
    <w:rsid w:val="00A2032E"/>
    <w:rsid w:val="00A25100"/>
    <w:rsid w:val="00A370B9"/>
    <w:rsid w:val="00A44C29"/>
    <w:rsid w:val="00A477FE"/>
    <w:rsid w:val="00A533E5"/>
    <w:rsid w:val="00A53FF9"/>
    <w:rsid w:val="00A61C93"/>
    <w:rsid w:val="00A71665"/>
    <w:rsid w:val="00A91A9A"/>
    <w:rsid w:val="00AA1C43"/>
    <w:rsid w:val="00AA1E95"/>
    <w:rsid w:val="00AA77E8"/>
    <w:rsid w:val="00AD3157"/>
    <w:rsid w:val="00AE1536"/>
    <w:rsid w:val="00AE6E5D"/>
    <w:rsid w:val="00AF1AE6"/>
    <w:rsid w:val="00AF1B6C"/>
    <w:rsid w:val="00B01B84"/>
    <w:rsid w:val="00B636E4"/>
    <w:rsid w:val="00B6396F"/>
    <w:rsid w:val="00B906D9"/>
    <w:rsid w:val="00BA536E"/>
    <w:rsid w:val="00BA605E"/>
    <w:rsid w:val="00BF25DE"/>
    <w:rsid w:val="00BF7719"/>
    <w:rsid w:val="00C05933"/>
    <w:rsid w:val="00C06A96"/>
    <w:rsid w:val="00C168CC"/>
    <w:rsid w:val="00C23793"/>
    <w:rsid w:val="00C267CE"/>
    <w:rsid w:val="00C275D2"/>
    <w:rsid w:val="00C37985"/>
    <w:rsid w:val="00C42827"/>
    <w:rsid w:val="00C643D6"/>
    <w:rsid w:val="00C71CE7"/>
    <w:rsid w:val="00C723B9"/>
    <w:rsid w:val="00C81A5C"/>
    <w:rsid w:val="00C8562D"/>
    <w:rsid w:val="00C86782"/>
    <w:rsid w:val="00C872B1"/>
    <w:rsid w:val="00CD6E54"/>
    <w:rsid w:val="00CE0BE9"/>
    <w:rsid w:val="00CE47F9"/>
    <w:rsid w:val="00CF46C1"/>
    <w:rsid w:val="00D16AC7"/>
    <w:rsid w:val="00DD0B90"/>
    <w:rsid w:val="00E01E43"/>
    <w:rsid w:val="00E01F4A"/>
    <w:rsid w:val="00E51300"/>
    <w:rsid w:val="00E60677"/>
    <w:rsid w:val="00EB1693"/>
    <w:rsid w:val="00EB73E5"/>
    <w:rsid w:val="00EC547E"/>
    <w:rsid w:val="00ED0E7D"/>
    <w:rsid w:val="00ED48F5"/>
    <w:rsid w:val="00ED621C"/>
    <w:rsid w:val="00F02E4F"/>
    <w:rsid w:val="00F35C40"/>
    <w:rsid w:val="00F403F9"/>
    <w:rsid w:val="00F407BB"/>
    <w:rsid w:val="00F565BA"/>
    <w:rsid w:val="00F9426E"/>
    <w:rsid w:val="00FA629E"/>
    <w:rsid w:val="00FB5646"/>
    <w:rsid w:val="00FC5B09"/>
    <w:rsid w:val="00FD33AB"/>
    <w:rsid w:val="00FD71C3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  <w14:docId w14:val="5545A7BC"/>
  <w15:chartTrackingRefBased/>
  <w15:docId w15:val="{3C7D29FD-C07F-CC47-8544-DD41C403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Text"/>
    <w:qFormat/>
    <w:rsid w:val="00AE1536"/>
    <w:pPr>
      <w:keepNext/>
      <w:numPr>
        <w:numId w:val="2"/>
      </w:numPr>
      <w:tabs>
        <w:tab w:val="clear" w:pos="360"/>
        <w:tab w:val="num" w:pos="288"/>
      </w:tabs>
      <w:spacing w:before="240" w:after="240"/>
      <w:jc w:val="center"/>
      <w:outlineLvl w:val="0"/>
    </w:pPr>
    <w:rPr>
      <w:b/>
      <w:kern w:val="32"/>
      <w:sz w:val="22"/>
    </w:rPr>
  </w:style>
  <w:style w:type="paragraph" w:styleId="Heading2">
    <w:name w:val="heading 2"/>
    <w:basedOn w:val="Normal"/>
    <w:next w:val="Text"/>
    <w:qFormat/>
    <w:pPr>
      <w:numPr>
        <w:numId w:val="20"/>
      </w:numPr>
      <w:tabs>
        <w:tab w:val="left" w:pos="288"/>
      </w:tabs>
      <w:spacing w:before="240"/>
      <w:outlineLvl w:val="1"/>
    </w:pPr>
    <w:rPr>
      <w:b/>
    </w:rPr>
  </w:style>
  <w:style w:type="paragraph" w:styleId="Heading3">
    <w:name w:val="heading 3"/>
    <w:basedOn w:val="Normal"/>
    <w:next w:val="Text"/>
    <w:qFormat/>
    <w:pPr>
      <w:keepNext/>
      <w:numPr>
        <w:numId w:val="17"/>
      </w:numPr>
      <w:tabs>
        <w:tab w:val="clear" w:pos="648"/>
        <w:tab w:val="left" w:pos="288"/>
      </w:tabs>
      <w:ind w:left="0" w:firstLine="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utoSpaceDE w:val="0"/>
      <w:autoSpaceDN w:val="0"/>
    </w:pPr>
  </w:style>
  <w:style w:type="paragraph" w:styleId="Title">
    <w:name w:val="Title"/>
    <w:basedOn w:val="Normal"/>
    <w:next w:val="AuthorNames"/>
    <w:qFormat/>
    <w:pPr>
      <w:spacing w:after="480"/>
      <w:jc w:val="center"/>
      <w:outlineLvl w:val="0"/>
    </w:pPr>
    <w:rPr>
      <w:b/>
      <w:kern w:val="28"/>
      <w:sz w:val="36"/>
    </w:rPr>
  </w:style>
  <w:style w:type="paragraph" w:customStyle="1" w:styleId="AuthorNames">
    <w:name w:val="Author Names"/>
    <w:basedOn w:val="Normal"/>
    <w:next w:val="AuthorAffiliations"/>
    <w:pPr>
      <w:jc w:val="center"/>
    </w:pPr>
  </w:style>
  <w:style w:type="paragraph" w:customStyle="1" w:styleId="Abstract">
    <w:name w:val="Abstract"/>
    <w:basedOn w:val="Normal"/>
    <w:next w:val="Heading1"/>
    <w:pPr>
      <w:spacing w:before="480" w:after="480"/>
      <w:ind w:left="720" w:right="720" w:firstLine="288"/>
    </w:pPr>
    <w:rPr>
      <w:b/>
    </w:rPr>
  </w:style>
  <w:style w:type="character" w:styleId="FootnoteReference">
    <w:name w:val="footnote reference"/>
    <w:rPr>
      <w:sz w:val="20"/>
      <w:vertAlign w:val="superscript"/>
    </w:rPr>
  </w:style>
  <w:style w:type="paragraph" w:customStyle="1" w:styleId="Nomenclature">
    <w:name w:val="Nomenclature"/>
    <w:basedOn w:val="Normal"/>
    <w:pPr>
      <w:widowControl w:val="0"/>
      <w:tabs>
        <w:tab w:val="left" w:pos="864"/>
        <w:tab w:val="left" w:pos="1152"/>
      </w:tabs>
    </w:pPr>
  </w:style>
  <w:style w:type="paragraph" w:customStyle="1" w:styleId="AuthorAffiliations">
    <w:name w:val="Author Affiliations"/>
    <w:basedOn w:val="Normal"/>
    <w:next w:val="AuthorNames"/>
    <w:pPr>
      <w:spacing w:after="240"/>
      <w:jc w:val="center"/>
    </w:pPr>
    <w:rPr>
      <w:i/>
    </w:rPr>
  </w:style>
  <w:style w:type="character" w:styleId="Hyperlink">
    <w:name w:val="Hyperlink"/>
    <w:rPr>
      <w:rFonts w:ascii="Times New Roman" w:hAnsi="Times New Roman"/>
      <w:color w:val="auto"/>
      <w:sz w:val="20"/>
      <w:u w:val="single"/>
    </w:rPr>
  </w:style>
  <w:style w:type="paragraph" w:customStyle="1" w:styleId="Text">
    <w:name w:val="Text"/>
    <w:basedOn w:val="Normal"/>
    <w:rsid w:val="0067476A"/>
    <w:pPr>
      <w:tabs>
        <w:tab w:val="left" w:pos="288"/>
      </w:tabs>
      <w:spacing w:line="480" w:lineRule="auto"/>
      <w:ind w:firstLine="288"/>
    </w:pPr>
  </w:style>
  <w:style w:type="paragraph" w:customStyle="1" w:styleId="Equation">
    <w:name w:val="Equation"/>
    <w:basedOn w:val="Normal"/>
    <w:next w:val="Text"/>
    <w:autoRedefine/>
    <w:pPr>
      <w:tabs>
        <w:tab w:val="center" w:pos="4680"/>
        <w:tab w:val="right" w:pos="9360"/>
      </w:tabs>
      <w:spacing w:before="240" w:after="240"/>
    </w:pPr>
  </w:style>
  <w:style w:type="paragraph" w:customStyle="1" w:styleId="BibliographicalReferenceNumbers">
    <w:name w:val="Bibliographical Reference Numbers"/>
    <w:basedOn w:val="Normal"/>
    <w:next w:val="Text"/>
    <w:rPr>
      <w:vertAlign w:val="superscript"/>
    </w:rPr>
  </w:style>
  <w:style w:type="paragraph" w:customStyle="1" w:styleId="Figure">
    <w:name w:val="Figure"/>
    <w:basedOn w:val="Normal"/>
    <w:next w:val="Text"/>
    <w:pPr>
      <w:framePr w:hSpace="187" w:vSpace="187" w:wrap="around" w:vAnchor="text" w:hAnchor="text" w:y="1"/>
      <w:jc w:val="center"/>
    </w:pPr>
    <w:rPr>
      <w:b/>
    </w:rPr>
  </w:style>
  <w:style w:type="paragraph" w:customStyle="1" w:styleId="References">
    <w:name w:val="References"/>
    <w:basedOn w:val="Normal"/>
    <w:pPr>
      <w:ind w:firstLine="288"/>
    </w:pPr>
    <w:rPr>
      <w:sz w:val="18"/>
    </w:rPr>
  </w:style>
  <w:style w:type="paragraph" w:styleId="FootnoteText">
    <w:name w:val="footnote text"/>
    <w:basedOn w:val="Normal"/>
  </w:style>
  <w:style w:type="paragraph" w:customStyle="1" w:styleId="Footnote">
    <w:name w:val="Footnote"/>
    <w:basedOn w:val="Normal"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StyleAbstractLinespacingDouble">
    <w:name w:val="Style Abstract + Line spacing:  Double"/>
    <w:basedOn w:val="Abstract"/>
    <w:rsid w:val="00224C00"/>
    <w:pPr>
      <w:spacing w:before="240" w:after="240" w:line="480" w:lineRule="auto"/>
    </w:pPr>
    <w:rPr>
      <w:bCs/>
    </w:rPr>
  </w:style>
  <w:style w:type="paragraph" w:customStyle="1" w:styleId="StyleAbstractLinespacingDouble1">
    <w:name w:val="Style Abstract + Line spacing:  Double1"/>
    <w:basedOn w:val="Abstract"/>
    <w:rsid w:val="00224C00"/>
    <w:pPr>
      <w:spacing w:line="480" w:lineRule="auto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1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B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B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B6C"/>
    <w:rPr>
      <w:b/>
      <w:bCs/>
    </w:rPr>
  </w:style>
  <w:style w:type="paragraph" w:styleId="ListParagraph">
    <w:name w:val="List Paragraph"/>
    <w:basedOn w:val="Normal"/>
    <w:uiPriority w:val="34"/>
    <w:qFormat/>
    <w:rsid w:val="00C71CE7"/>
    <w:pPr>
      <w:ind w:left="720"/>
      <w:jc w:val="left"/>
    </w:pPr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53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33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F56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48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1878-39AC-C542-9241-788A7B17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of Papers for AIAA Journals</vt:lpstr>
    </vt:vector>
  </TitlesOfParts>
  <Manager/>
  <Company>AIAA</Company>
  <LinksUpToDate>false</LinksUpToDate>
  <CharactersWithSpaces>4484</CharactersWithSpaces>
  <SharedDoc>false</SharedDoc>
  <HyperlinkBase/>
  <HLinks>
    <vt:vector size="60" baseType="variant">
      <vt:variant>
        <vt:i4>4718671</vt:i4>
      </vt:variant>
      <vt:variant>
        <vt:i4>33</vt:i4>
      </vt:variant>
      <vt:variant>
        <vt:i4>0</vt:i4>
      </vt:variant>
      <vt:variant>
        <vt:i4>5</vt:i4>
      </vt:variant>
      <vt:variant>
        <vt:lpwstr>http://www.geog.le.ac.uk/bgrg/lab.htm</vt:lpwstr>
      </vt:variant>
      <vt:variant>
        <vt:lpwstr/>
      </vt:variant>
      <vt:variant>
        <vt:i4>393284</vt:i4>
      </vt:variant>
      <vt:variant>
        <vt:i4>30</vt:i4>
      </vt:variant>
      <vt:variant>
        <vt:i4>0</vt:i4>
      </vt:variant>
      <vt:variant>
        <vt:i4>5</vt:i4>
      </vt:variant>
      <vt:variant>
        <vt:lpwstr>http://www.cp/umist.ac.uk/JCSE/vol1/vol1.html</vt:lpwstr>
      </vt:variant>
      <vt:variant>
        <vt:lpwstr/>
      </vt:variant>
      <vt:variant>
        <vt:i4>4325453</vt:i4>
      </vt:variant>
      <vt:variant>
        <vt:i4>27</vt:i4>
      </vt:variant>
      <vt:variant>
        <vt:i4>0</vt:i4>
      </vt:variant>
      <vt:variant>
        <vt:i4>5</vt:i4>
      </vt:variant>
      <vt:variant>
        <vt:lpwstr>http://www.crossref.org/</vt:lpwstr>
      </vt:variant>
      <vt:variant>
        <vt:lpwstr/>
      </vt:variant>
      <vt:variant>
        <vt:i4>3014755</vt:i4>
      </vt:variant>
      <vt:variant>
        <vt:i4>24</vt:i4>
      </vt:variant>
      <vt:variant>
        <vt:i4>0</vt:i4>
      </vt:variant>
      <vt:variant>
        <vt:i4>5</vt:i4>
      </vt:variant>
      <vt:variant>
        <vt:lpwstr>http://www.doi.org/</vt:lpwstr>
      </vt:variant>
      <vt:variant>
        <vt:lpwstr/>
      </vt:variant>
      <vt:variant>
        <vt:i4>5767243</vt:i4>
      </vt:variant>
      <vt:variant>
        <vt:i4>18</vt:i4>
      </vt:variant>
      <vt:variant>
        <vt:i4>0</vt:i4>
      </vt:variant>
      <vt:variant>
        <vt:i4>5</vt:i4>
      </vt:variant>
      <vt:variant>
        <vt:lpwstr>http://www.mathtype.com/</vt:lpwstr>
      </vt:variant>
      <vt:variant>
        <vt:lpwstr/>
      </vt:variant>
      <vt:variant>
        <vt:i4>5111819</vt:i4>
      </vt:variant>
      <vt:variant>
        <vt:i4>12</vt:i4>
      </vt:variant>
      <vt:variant>
        <vt:i4>0</vt:i4>
      </vt:variant>
      <vt:variant>
        <vt:i4>5</vt:i4>
      </vt:variant>
      <vt:variant>
        <vt:lpwstr>https://mchelp.manuscriptcentral.com/gethelpnow/</vt:lpwstr>
      </vt:variant>
      <vt:variant>
        <vt:lpwstr/>
      </vt:variant>
      <vt:variant>
        <vt:i4>589896</vt:i4>
      </vt:variant>
      <vt:variant>
        <vt:i4>9</vt:i4>
      </vt:variant>
      <vt:variant>
        <vt:i4>0</vt:i4>
      </vt:variant>
      <vt:variant>
        <vt:i4>5</vt:i4>
      </vt:variant>
      <vt:variant>
        <vt:lpwstr>mailto:ScholarOne</vt:lpwstr>
      </vt:variant>
      <vt:variant>
        <vt:lpwstr/>
      </vt:variant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http://www.writetrack.net/</vt:lpwstr>
      </vt:variant>
      <vt:variant>
        <vt:lpwstr/>
      </vt:variant>
      <vt:variant>
        <vt:i4>2424882</vt:i4>
      </vt:variant>
      <vt:variant>
        <vt:i4>3</vt:i4>
      </vt:variant>
      <vt:variant>
        <vt:i4>0</vt:i4>
      </vt:variant>
      <vt:variant>
        <vt:i4>5</vt:i4>
      </vt:variant>
      <vt:variant>
        <vt:lpwstr>http://www.writetrack.net/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http://www.aiaa.org/content.cfm?pageid=167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for AIAA Journals</dc:title>
  <dc:subject/>
  <dc:creator>Heather Littlefield</dc:creator>
  <cp:keywords>TP Template 2017</cp:keywords>
  <dc:description/>
  <cp:lastModifiedBy>Essam Wahba</cp:lastModifiedBy>
  <cp:revision>15</cp:revision>
  <cp:lastPrinted>2016-06-27T18:55:00Z</cp:lastPrinted>
  <dcterms:created xsi:type="dcterms:W3CDTF">2019-05-06T17:34:00Z</dcterms:created>
  <dcterms:modified xsi:type="dcterms:W3CDTF">2021-08-17T16:48:00Z</dcterms:modified>
  <cp:category/>
</cp:coreProperties>
</file>